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C9" w:rsidRDefault="003434C9" w:rsidP="003434C9">
      <w:pPr>
        <w:pStyle w:val="NormalnyWeb"/>
        <w:spacing w:beforeAutospacing="0" w:after="0"/>
        <w:rPr>
          <w:rFonts w:asciiTheme="minorHAnsi" w:hAnsiTheme="minorHAnsi" w:cs="Arial"/>
          <w:b/>
          <w:bCs/>
          <w:color w:val="000000" w:themeColor="text1"/>
          <w:sz w:val="28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color w:val="000000"/>
          <w:sz w:val="28"/>
        </w:rPr>
      </w:pPr>
      <w:r w:rsidRPr="0003196F">
        <w:rPr>
          <w:rFonts w:asciiTheme="minorHAnsi" w:hAnsiTheme="minorHAnsi" w:cs="Arial"/>
          <w:b/>
          <w:bCs/>
          <w:color w:val="000000" w:themeColor="text1"/>
          <w:sz w:val="28"/>
        </w:rPr>
        <w:t>R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>oczn</w:t>
      </w:r>
      <w:r w:rsidR="00C4319F">
        <w:rPr>
          <w:rFonts w:asciiTheme="minorHAnsi" w:hAnsiTheme="minorHAnsi" w:cs="Arial"/>
          <w:b/>
          <w:bCs/>
          <w:color w:val="000000"/>
          <w:sz w:val="28"/>
        </w:rPr>
        <w:t>y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 xml:space="preserve"> program współpracy Gminy Wyszków </w:t>
      </w: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/>
          <w:bCs/>
          <w:color w:val="000000"/>
          <w:sz w:val="28"/>
        </w:rPr>
      </w:pPr>
      <w:r w:rsidRPr="0003196F">
        <w:rPr>
          <w:rFonts w:asciiTheme="minorHAnsi" w:hAnsiTheme="minorHAnsi" w:cs="Arial"/>
          <w:b/>
          <w:bCs/>
          <w:color w:val="000000"/>
          <w:sz w:val="28"/>
        </w:rPr>
        <w:t>z organizacjami pozarządowymi oraz podmiotami wymien</w:t>
      </w:r>
      <w:r w:rsidR="0003196F" w:rsidRPr="0003196F">
        <w:rPr>
          <w:rFonts w:asciiTheme="minorHAnsi" w:hAnsiTheme="minorHAnsi" w:cs="Arial"/>
          <w:b/>
          <w:bCs/>
          <w:color w:val="000000"/>
          <w:sz w:val="28"/>
        </w:rPr>
        <w:t>ionymi w art. 3 ust. 3 ustawy o </w:t>
      </w:r>
      <w:r w:rsidRPr="0003196F">
        <w:rPr>
          <w:rFonts w:asciiTheme="minorHAnsi" w:hAnsiTheme="minorHAnsi" w:cs="Arial"/>
          <w:b/>
          <w:bCs/>
          <w:color w:val="000000"/>
          <w:sz w:val="28"/>
        </w:rPr>
        <w:t>działalności pożytku publicznego i o wolontariacie na 2021 rok</w:t>
      </w:r>
    </w:p>
    <w:p w:rsidR="005E65DF" w:rsidRPr="0003196F" w:rsidRDefault="005E65DF">
      <w:pPr>
        <w:pStyle w:val="NormalnyWeb"/>
        <w:spacing w:beforeAutospacing="0" w:after="0"/>
        <w:rPr>
          <w:rFonts w:asciiTheme="minorHAnsi" w:hAnsiTheme="minorHAnsi" w:cs="Arial"/>
        </w:rPr>
      </w:pPr>
    </w:p>
    <w:p w:rsidR="005E65DF" w:rsidRPr="0003196F" w:rsidRDefault="005E65DF">
      <w:pPr>
        <w:pStyle w:val="NormalnyWeb"/>
        <w:spacing w:beforeAutospacing="0" w:after="0"/>
        <w:rPr>
          <w:rFonts w:asciiTheme="minorHAnsi" w:hAnsiTheme="minorHAnsi" w:cs="Arial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1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POSTANOWIENIA OGÓLNE</w:t>
      </w:r>
    </w:p>
    <w:p w:rsidR="005E65DF" w:rsidRPr="0003196F" w:rsidRDefault="00587D0E">
      <w:pPr>
        <w:pStyle w:val="NormalnyWeb"/>
        <w:numPr>
          <w:ilvl w:val="0"/>
          <w:numId w:val="24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Ilekroć w niniejszym „Rocznym programie współpracy Gminy Wyszków z organizacjami pozarządowymi oraz podmiotami wymienionymi w art. 3 ust.3 ustawy o działalności pożytku publicznego i o wolontariacie na 2021 rok”, zwanym dalej „Programem”, jest mowa o: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Ustawie – należy przez to rozumieć ustawę z dnia 24 kwietnia 2003</w:t>
      </w:r>
      <w:r w:rsidR="00445149" w:rsidRPr="0003196F">
        <w:rPr>
          <w:rFonts w:asciiTheme="minorHAnsi" w:hAnsiTheme="minorHAnsi"/>
        </w:rPr>
        <w:t xml:space="preserve"> </w:t>
      </w:r>
      <w:r w:rsidRPr="0003196F">
        <w:rPr>
          <w:rFonts w:asciiTheme="minorHAnsi" w:hAnsiTheme="minorHAnsi"/>
        </w:rPr>
        <w:t>r. o działalności pożytku publicznego i o wolontariacie (</w:t>
      </w:r>
      <w:proofErr w:type="spellStart"/>
      <w:r w:rsidRPr="0003196F">
        <w:rPr>
          <w:rFonts w:asciiTheme="minorHAnsi" w:hAnsiTheme="minorHAnsi"/>
          <w:color w:val="000000" w:themeColor="text1"/>
        </w:rPr>
        <w:t>t.j</w:t>
      </w:r>
      <w:proofErr w:type="spellEnd"/>
      <w:r w:rsidRPr="0003196F">
        <w:rPr>
          <w:rFonts w:asciiTheme="minorHAnsi" w:hAnsiTheme="minorHAnsi"/>
          <w:color w:val="000000" w:themeColor="text1"/>
        </w:rPr>
        <w:t>. Dz.U. z 2020 poz. 1057).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Organizacjach pozarządowych – ilekroć w programie jest mowa o organizacjach pozarządowych, należy przez to rozumieć podmioty, o których mowa w art. 3 ust. 2 ustawy, natomiast ilekroć w jest mowa o innych podmiotach objętych programem, należy przez to rozumieć podmioty, o których mowa w art. 3 ust. 3 ustawy.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Działalności pożytku publicznego – należy przez to rozumieć działalność społecznie użyteczną prowadzoną przez organizacje pozarządowe w sferze zadań publicznych określonych w ustawie.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Gminie – należy przez to rozumieć Gminę Wyszków.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Radzie – należy przez to rozumieć Radę Miejską w Wyszkowie.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Burmistrzu – należy przez to rozumieć Burmistrza Wyszkowa.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Urzędzie – należy przez to rozumieć Urząd Miejski w Wyszkowie.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Dotacji – – należy przez to rozumieć dotację w rozumieniu art. 127 ust. 1 pkt 1 lit. e ustawy z dnia 27 sierpnia 2009 r. o finansach publicznych (Dz. U. z 2019 r. poz. 869 z</w:t>
      </w:r>
      <w:r w:rsidR="00445149" w:rsidRPr="0003196F">
        <w:rPr>
          <w:rFonts w:asciiTheme="minorHAnsi" w:hAnsiTheme="minorHAnsi"/>
          <w:color w:val="000000"/>
        </w:rPr>
        <w:t xml:space="preserve"> późń.</w:t>
      </w:r>
      <w:r w:rsidRPr="0003196F">
        <w:rPr>
          <w:rFonts w:asciiTheme="minorHAnsi" w:hAnsiTheme="minorHAnsi"/>
          <w:color w:val="000000"/>
        </w:rPr>
        <w:t>zm.)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Programie – należy przez to rozumieć Program współpracy z organizacjami pozarządowymi oraz innymi podmiotami, o którym mowa w art.5a ust.1 ustawy.</w:t>
      </w:r>
    </w:p>
    <w:p w:rsidR="005E65DF" w:rsidRPr="0003196F" w:rsidRDefault="00587D0E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Konkursie - należy przez to rozumieć otwarty konkurs ofert na realizację zadań publicznych, ogłaszany zgodnie z art. 13 ustawy, w którym uczestniczą organizacje pozarządowe;</w:t>
      </w:r>
    </w:p>
    <w:p w:rsidR="005E65DF" w:rsidRPr="003434C9" w:rsidRDefault="00587D0E" w:rsidP="003434C9">
      <w:pPr>
        <w:numPr>
          <w:ilvl w:val="0"/>
          <w:numId w:val="2"/>
        </w:numPr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Ofercie – należy przez to rozumieć wypełniony wzór oferty realizacji zadania publicznego, o którym mowa w § 1 ust. 1 Rozporządzenia Przewodniczącego Komitetu do spraw Pożytku Publicznego z dnia 24.10.2018</w:t>
      </w:r>
      <w:r w:rsidR="00445149"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 xml:space="preserve">r. w sprawie wzorów ofert i ramowych wzorów umów dotyczących realizacji zadań publicznych oraz wzorów sprawozdań z wykonania tych zadań </w:t>
      </w:r>
      <w:r w:rsidRPr="0003196F">
        <w:rPr>
          <w:rFonts w:asciiTheme="minorHAnsi" w:hAnsiTheme="minorHAnsi"/>
          <w:color w:val="000000" w:themeColor="text1"/>
        </w:rPr>
        <w:t>(poz. 2057).</w:t>
      </w: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2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CEL GŁÓWNY I CELE SZCZEGÓŁOWE PROGRAMU</w:t>
      </w:r>
    </w:p>
    <w:p w:rsidR="005E65DF" w:rsidRPr="0003196F" w:rsidRDefault="00587D0E">
      <w:pPr>
        <w:pStyle w:val="NormalnyWeb"/>
        <w:numPr>
          <w:ilvl w:val="0"/>
          <w:numId w:val="2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Celem głównym Programu jest zwiększenie udziału i zaangażowania organizacji pozarządowych w rozwój Gminy i poprawę jakości życia jej mieszkańców </w:t>
      </w:r>
      <w:r w:rsidRPr="0003196F">
        <w:rPr>
          <w:rFonts w:asciiTheme="minorHAnsi" w:hAnsiTheme="minorHAnsi"/>
          <w:color w:val="000000"/>
        </w:rPr>
        <w:t>poprzez pełniejsze zaspokajanie potrzeb społecznych</w:t>
      </w:r>
      <w:r w:rsidRPr="0003196F">
        <w:rPr>
          <w:rFonts w:asciiTheme="minorHAnsi" w:hAnsiTheme="minorHAnsi"/>
        </w:rPr>
        <w:t>.</w:t>
      </w:r>
    </w:p>
    <w:p w:rsidR="005E65DF" w:rsidRPr="0003196F" w:rsidRDefault="00587D0E">
      <w:pPr>
        <w:pStyle w:val="NormalnyWeb"/>
        <w:numPr>
          <w:ilvl w:val="0"/>
          <w:numId w:val="2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Celami szczegółowymi programu są m.in.:</w:t>
      </w:r>
    </w:p>
    <w:p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Rozwój dialogu społecznego oraz poprawa komunikacji pomiędzy organizacjami pozarządowymi a Gminą.</w:t>
      </w:r>
    </w:p>
    <w:p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Poprawa efektywności i wzrost liczby realizowanych zadań publicznych przez organizacje pozarządowe.</w:t>
      </w:r>
    </w:p>
    <w:p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Rozwój sektora pozarządowego w Gminie oraz zwiększenie aktywności organizacji w wykorzystaniu środków pozabudżetowych</w:t>
      </w:r>
      <w:r w:rsidRPr="0003196F">
        <w:rPr>
          <w:rFonts w:asciiTheme="minorHAnsi" w:hAnsiTheme="minorHAnsi"/>
          <w:color w:val="000000"/>
        </w:rPr>
        <w:t>.</w:t>
      </w:r>
    </w:p>
    <w:p w:rsidR="005E65DF" w:rsidRPr="0003196F" w:rsidRDefault="00587D0E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lastRenderedPageBreak/>
        <w:t>Promocja postaw obywatelskich i prospołecznych, tworzenie sprzyjających warunków dla powstania inicjatyw i struktur funkcjonujących na rzecz społeczności lokalnych;</w:t>
      </w:r>
    </w:p>
    <w:p w:rsidR="0003196F" w:rsidRPr="000F2E07" w:rsidRDefault="00587D0E" w:rsidP="000F2E07">
      <w:pPr>
        <w:pStyle w:val="NormalnyWeb"/>
        <w:numPr>
          <w:ilvl w:val="0"/>
          <w:numId w:val="3"/>
        </w:numPr>
        <w:tabs>
          <w:tab w:val="clear" w:pos="720"/>
        </w:tabs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Wzmacnianie w świadomości lokalnej poczucia odpowiedzialności za otoczenie, wspólnotę lokalną oraz tradycję;</w:t>
      </w: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3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ZASADY WSPÓŁPRACY</w:t>
      </w:r>
    </w:p>
    <w:p w:rsidR="005E65DF" w:rsidRPr="0003196F" w:rsidRDefault="00587D0E">
      <w:pPr>
        <w:pStyle w:val="NormalnyWeb"/>
        <w:numPr>
          <w:ilvl w:val="0"/>
          <w:numId w:val="8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Podejmując współpracę z organizacjami pozarządowymi Gmina kierować się będzie następującymi zasadami: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pomocniczości (inaczej subsydiarności) – zgodnie z którą realizacja możliwie szerokiego zakresu zadań publicznych Gminy powinna odbywać się poprzez struktury usytuowane jak najbliżej obywateli, natomiast Gmina podejmuje działania na rzecz pobudzania, wspomagania i uzupełniania działalności sektora pozarządowego;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suwerenności – rozumiana jako gwarancja zachowania własnej autonomii, niezależności; równości Gminy i organizacji pozarządowych we wzajemnych relacjach, przy jednoczesnym szacunku obu stron wobec siebie;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partnerstwa – rozumianego jak podstawa współpracy na rzecz Gminy i jej mieszkańców równorzędnych podmiotów, odpowiedzialnie działających na rzecz realizacji wspólnych celów;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efektywności – rozumianej jako wspólne dbanie o to, aby poniesione nakłady w zakresie realizacji zadań publicznych przyniosły maksymalne korzyści dla mieszkańców;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uczciwej konkurencji – rozumianej jako stosowanie takich samych, obiektywnych i transparentnych zasad w dostępie do realizacji zadań publicznych dla wszystkich podmiotów współpracy; 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jawności – rozumianej jako udostępnianie wszelkich informacji dotyczących działań i środków dotyczących realizacji zadań publicznych; 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współodpowiedzialności – rozumianej jako wspólne dążenie do polepszania życia mieszkańców Gminy poprzez odpowiedzialność względem partnerów za działania podejmowane przez sektor pozarządowy i administrację samorządową. Wszelkie podejmowane wspólnie działania wiążą się tym samym z ponoszeniem przez partnerów współpracy odpowiedzialności względem mieszkańców;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zrównoważonego rozwoju – rozumianej jako podejmowanie przez obie strony działań, które przyczyniają się do wzrostu gospodarczego przy jednoczesnym zapewnieniu równomiernego podziału korzyści, ochrony zasobów naturalnych i środowiska oraz rozwoju społecznego;</w:t>
      </w:r>
    </w:p>
    <w:p w:rsidR="005E65DF" w:rsidRPr="0003196F" w:rsidRDefault="00587D0E">
      <w:pPr>
        <w:pStyle w:val="NormalnyWeb"/>
        <w:numPr>
          <w:ilvl w:val="0"/>
          <w:numId w:val="2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równości szans – rozumianej jako dbanie o włączenie do realizacji zadań grup wykluczonych lub zagrożonych wykluczeniem.</w:t>
      </w:r>
    </w:p>
    <w:p w:rsidR="005E65DF" w:rsidRPr="0003196F" w:rsidRDefault="005E65DF">
      <w:pPr>
        <w:pStyle w:val="NormalnyWeb"/>
        <w:spacing w:beforeAutospacing="0" w:after="0"/>
        <w:rPr>
          <w:rFonts w:asciiTheme="minorHAnsi" w:hAnsiTheme="minorHAnsi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4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ZAKRES PRZEDMIOTOWY WSPÓŁPRACY</w:t>
      </w:r>
    </w:p>
    <w:p w:rsidR="005E65DF" w:rsidRPr="0003196F" w:rsidRDefault="00587D0E">
      <w:pPr>
        <w:pStyle w:val="NormalnyWeb"/>
        <w:numPr>
          <w:ilvl w:val="0"/>
          <w:numId w:val="9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Współpraca z organizacjami pozarządowymi odbywać się będzie w sferze zadań publicznych określonych w art. 4 ust. 1 ustawy, o ile są one zadaniami własnymi Gminy. </w:t>
      </w:r>
    </w:p>
    <w:p w:rsidR="0003196F" w:rsidRPr="000F2E07" w:rsidRDefault="00587D0E" w:rsidP="000F2E07">
      <w:pPr>
        <w:pStyle w:val="NormalnyWeb"/>
        <w:numPr>
          <w:ilvl w:val="0"/>
          <w:numId w:val="9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Kryterium decydując</w:t>
      </w:r>
      <w:r w:rsidR="00445149" w:rsidRPr="0003196F">
        <w:rPr>
          <w:rFonts w:asciiTheme="minorHAnsi" w:hAnsiTheme="minorHAnsi"/>
        </w:rPr>
        <w:t>ym</w:t>
      </w:r>
      <w:r w:rsidRPr="0003196F">
        <w:rPr>
          <w:rFonts w:asciiTheme="minorHAnsi" w:hAnsiTheme="minorHAnsi"/>
        </w:rPr>
        <w:t xml:space="preserve"> o rozważeniu współpracy Burmistrza z organizacją pozarządową jest skierowanie zadania do mieszkańców Gminy.</w:t>
      </w:r>
    </w:p>
    <w:p w:rsidR="0003196F" w:rsidRPr="0003196F" w:rsidRDefault="0003196F">
      <w:pPr>
        <w:pStyle w:val="NormalnyWeb"/>
        <w:spacing w:beforeAutospacing="0" w:after="0"/>
        <w:jc w:val="both"/>
        <w:rPr>
          <w:rFonts w:asciiTheme="minorHAnsi" w:hAnsiTheme="minorHAnsi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5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FORMY WSPÓŁPRACY</w:t>
      </w:r>
    </w:p>
    <w:p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Współpraca pomiędzy Gminą a organizacjami pozarządowymi oraz innymi podmiotami prowadzącymi działalność statutową w 2021 r. na terenie Gminy może mieć formę finansową i pozafinansową.</w:t>
      </w:r>
    </w:p>
    <w:p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lastRenderedPageBreak/>
        <w:t>Współpraca o charakterze finansowym odbywa się w formie:</w:t>
      </w:r>
    </w:p>
    <w:p w:rsidR="005E65DF" w:rsidRPr="0003196F" w:rsidRDefault="00587D0E">
      <w:pPr>
        <w:pStyle w:val="NormalnyWeb"/>
        <w:numPr>
          <w:ilvl w:val="0"/>
          <w:numId w:val="23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wspierania lub powierzania wykonywania zadań publicznych w trybie otwartego konkursu ofert, z wyłączeniem przypadków dopuszczonych ustawą do stosowania innego trybu. Tryb konkursu: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konkurs na realizację zadań publicznych Burmistrz ogłasza:</w:t>
      </w:r>
    </w:p>
    <w:p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>- w BIP,</w:t>
      </w:r>
    </w:p>
    <w:p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 xml:space="preserve">- na stronie www.wyszkow.pl </w:t>
      </w:r>
      <w:r w:rsidRPr="0003196F">
        <w:rPr>
          <w:rFonts w:asciiTheme="minorHAnsi" w:hAnsiTheme="minorHAnsi"/>
          <w:i/>
          <w:color w:val="000000" w:themeColor="text1"/>
        </w:rPr>
        <w:t>(zakładka NGO),</w:t>
      </w:r>
    </w:p>
    <w:p w:rsidR="005E65DF" w:rsidRPr="0003196F" w:rsidRDefault="00587D0E">
      <w:pPr>
        <w:pStyle w:val="NormalnyWeb"/>
        <w:spacing w:beforeAutospacing="0" w:after="0"/>
        <w:ind w:left="900"/>
        <w:jc w:val="both"/>
        <w:rPr>
          <w:rFonts w:asciiTheme="minorHAnsi" w:hAnsiTheme="minorHAnsi"/>
          <w:color w:val="000000" w:themeColor="text1"/>
        </w:rPr>
      </w:pPr>
      <w:r w:rsidRPr="0003196F">
        <w:rPr>
          <w:rFonts w:asciiTheme="minorHAnsi" w:hAnsiTheme="minorHAnsi"/>
          <w:color w:val="000000" w:themeColor="text1"/>
        </w:rPr>
        <w:t>- na tablicy ogłoszeń w Urzędzie,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termin składania Ofert nie może być krótszy niż 21 dni,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podstawowym kryterium jest prowadzenie przez organizacje pozarządowe działalności statutowej na rzecz mieszkańców Gminy,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 w:themeColor="text1"/>
        </w:rPr>
        <w:t>w celu opiniowania ofert na realizację zadań publicznych Burmistrz powołuje w formie zarządzenia komisję konkursową złożoną z przedstawicieli Burmistrza i przedstawicieli organizacji pozarządowych z wyłączeniem reprezentantów organizacji pozarządowych biorących udział w danym konkursie, zasady działania komisji konkursowej określa Rozdział 12,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konkursie może zostać wybrana więcej niż jedna oferta,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wyniki konkursów podawane są do publicznej wiadomości w sposób wskazany w lit. a,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 ogłoszeniu wyników Konkursu Burmistrz bez zbędnej zwłoki zawiera umowy na wsparcie realizacji zadania publicznego lub powierzenie realizacji zadania publicznego z wyłonionymi organizacjami pozarządowymi,</w:t>
      </w:r>
    </w:p>
    <w:p w:rsidR="005E65DF" w:rsidRPr="0003196F" w:rsidRDefault="00587D0E">
      <w:pPr>
        <w:pStyle w:val="NormalnyWeb"/>
        <w:numPr>
          <w:ilvl w:val="0"/>
          <w:numId w:val="4"/>
        </w:numPr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Gmina unieważnia konkurs jeżeli: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nie złożono żadnej oferty,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żadna ze złożonych ofert nie spełnia wymogów zawartych w ogłoszeniu,</w:t>
      </w:r>
    </w:p>
    <w:p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311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Gmina może dokonać niezapowiedzianej kontroli i oceny realizacji zadania. Ocenie będzie podlegać w szczególności: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stan realizacji zadania,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efektywność, rzetelność i jakość wykonania zadania,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prawidłowość wykorzystania środków publicznych otrzymanych na realizację zadania,</w:t>
      </w:r>
    </w:p>
    <w:p w:rsidR="005E65DF" w:rsidRPr="0003196F" w:rsidRDefault="00587D0E">
      <w:pPr>
        <w:pStyle w:val="NormalnyWeb"/>
        <w:tabs>
          <w:tab w:val="left" w:pos="2552"/>
        </w:tabs>
        <w:spacing w:beforeAutospacing="0" w:after="0"/>
        <w:ind w:left="90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prowadzona dokumentacja,</w:t>
      </w:r>
    </w:p>
    <w:p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po zakończeniu realizacji zadania organizacja pozarządowa zobowiązana jest do przedstawienia sprawozdania końcowego w terminie 30 dni od jego zakończenia,</w:t>
      </w:r>
    </w:p>
    <w:p w:rsidR="005E65DF" w:rsidRPr="0003196F" w:rsidRDefault="00587D0E">
      <w:pPr>
        <w:pStyle w:val="NormalnyWeb"/>
        <w:numPr>
          <w:ilvl w:val="0"/>
          <w:numId w:val="4"/>
        </w:numPr>
        <w:tabs>
          <w:tab w:val="left" w:pos="2552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razie wystąpienia klęski żywiołowej, katastrofy naturalnej lub awarii technicznej, w rozumieniu art. 3 ust.1 ustawy z dnia 18 kwietnia 2002</w:t>
      </w:r>
      <w:r w:rsidR="00445149"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>r. o stanie klęski żywiołowej (</w:t>
      </w:r>
      <w:proofErr w:type="spellStart"/>
      <w:r w:rsidRPr="0003196F">
        <w:rPr>
          <w:rFonts w:asciiTheme="minorHAnsi" w:hAnsiTheme="minorHAnsi"/>
          <w:color w:val="000000"/>
        </w:rPr>
        <w:t>t.j</w:t>
      </w:r>
      <w:proofErr w:type="spellEnd"/>
      <w:r w:rsidRPr="0003196F">
        <w:rPr>
          <w:rFonts w:asciiTheme="minorHAnsi" w:hAnsiTheme="minorHAnsi"/>
          <w:color w:val="000000"/>
        </w:rPr>
        <w:t>. Dz.U. 2017 poz. 1897) Gmina, w celu zapobieżenia ich skutkom, może zlecać organizacjom pozarządowym oraz innym podmiotom wymienionym w art. 3 ust. 3 Ustawy realizację zadania publicznego z pominięciem Konkursu.</w:t>
      </w:r>
    </w:p>
    <w:p w:rsidR="005E65DF" w:rsidRPr="0003196F" w:rsidRDefault="00587D0E">
      <w:pPr>
        <w:pStyle w:val="NormalnyWeb"/>
        <w:numPr>
          <w:ilvl w:val="0"/>
          <w:numId w:val="23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wspierania lub powierzania wykonywania zadań publicznych z pominięciem otwartego konkursu ofert:</w:t>
      </w:r>
    </w:p>
    <w:p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na wniosek organizacji pozarządowej Gmina może zlecić realizację zadania publicznego o charakterze lokalnym lub regionalnym, którego wysokość dotacji nie przekracza </w:t>
      </w:r>
      <w:r w:rsidRPr="0003196F">
        <w:rPr>
          <w:rFonts w:asciiTheme="minorHAnsi" w:hAnsiTheme="minorHAnsi"/>
          <w:color w:val="000000"/>
        </w:rPr>
        <w:br/>
        <w:t>10 000 PLN, a czas realizacji nie jest dłuższy niż 90 dni,</w:t>
      </w:r>
    </w:p>
    <w:p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łączna kwota dotacji dla tej samej organizacji pozarządowej, nie może przekroczyć 20 000 PLN przekazanych przez Gminę w tym trybie, w danym roku kalendarzowym i nie może stanowić więcej niż 20% dotacji planowanych na realizacje zadań publicznych przez organizacje pozarządowe w danym roku budżetowym,</w:t>
      </w:r>
    </w:p>
    <w:p w:rsidR="005E65DF" w:rsidRPr="0003196F" w:rsidRDefault="00587D0E">
      <w:pPr>
        <w:pStyle w:val="NormalnyWeb"/>
        <w:numPr>
          <w:ilvl w:val="0"/>
          <w:numId w:val="7"/>
        </w:numPr>
        <w:tabs>
          <w:tab w:val="clear" w:pos="720"/>
        </w:tabs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szczegółowe przepisy stosowania trybu zlecenia z pominięciem Konkursu zawiera art. 19a Ustawy.</w:t>
      </w:r>
    </w:p>
    <w:p w:rsidR="005E65DF" w:rsidRPr="0003196F" w:rsidRDefault="00587D0E">
      <w:pPr>
        <w:pStyle w:val="NormalnyWeb"/>
        <w:numPr>
          <w:ilvl w:val="0"/>
          <w:numId w:val="25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oddaniu w najem na preferencyjnych warunkach należących do Gminy lokali użytkowych i obiektów organizacjom na cel prowadzonej przez nie działalności pożytku publicznego; </w:t>
      </w:r>
    </w:p>
    <w:p w:rsidR="005E65DF" w:rsidRPr="0003196F" w:rsidRDefault="00587D0E">
      <w:pPr>
        <w:pStyle w:val="NormalnyWeb"/>
        <w:numPr>
          <w:ilvl w:val="0"/>
          <w:numId w:val="25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lastRenderedPageBreak/>
        <w:t>dzierżawy na preferencyjnych warunkach należących do Gminy nieruchomości na potrzeby realizacji zadań na rzecz mieszkańców;</w:t>
      </w:r>
    </w:p>
    <w:p w:rsidR="005E65DF" w:rsidRPr="0003196F" w:rsidRDefault="005E65DF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</w:p>
    <w:p w:rsidR="005E65DF" w:rsidRPr="0003196F" w:rsidRDefault="00587D0E">
      <w:pPr>
        <w:pStyle w:val="NormalnyWeb"/>
        <w:numPr>
          <w:ilvl w:val="0"/>
          <w:numId w:val="10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Do form współpracy pozafinansowych realizowanych w Gminie należą: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bieżąca wymiana informacji między Gminą a organizacjami pozarządowymi o planowanych kierunkach działalności,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konsultowanie projektów aktów prawa miejscowego z organizacjami pozarządowymi w dziedzinach dotyczących ich działalności statutowej,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bezpłatne udostępnianie, w miarę posiadanych możliwości, pomieszczeń (np. </w:t>
      </w:r>
      <w:proofErr w:type="spellStart"/>
      <w:r w:rsidRPr="0003196F">
        <w:rPr>
          <w:rFonts w:asciiTheme="minorHAnsi" w:hAnsiTheme="minorHAnsi"/>
        </w:rPr>
        <w:t>sal</w:t>
      </w:r>
      <w:proofErr w:type="spellEnd"/>
      <w:r w:rsidRPr="0003196F">
        <w:rPr>
          <w:rFonts w:asciiTheme="minorHAnsi" w:hAnsiTheme="minorHAnsi"/>
        </w:rPr>
        <w:t xml:space="preserve"> wykładowych) i sprzętu stanowiącego własność Gminy na organizowane przez organizacje pozarządowe przedsięwzięcia o charakterze okazjonalnym,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zawierania porozumień dotyczących wspólnej realizacji zadań i projektów,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tworzenia wspólnych zespołów o charakterze doradczym i konsultacyjnym,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</w:t>
      </w:r>
      <w:r w:rsidRPr="0003196F">
        <w:rPr>
          <w:rFonts w:asciiTheme="minorHAnsi" w:hAnsiTheme="minorHAnsi"/>
          <w:color w:val="000000"/>
        </w:rPr>
        <w:t>romowanie na terenie Gminy idei odprowadzania 1% podatku na lokalne organizacje posiadające status organizacji pożytku publicznego, zgodnie z wykazem Ministra właściwego do spraw zabezpieczenia społecznego art. 27a Ustawy.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o</w:t>
      </w:r>
      <w:r w:rsidRPr="0003196F">
        <w:rPr>
          <w:rFonts w:asciiTheme="minorHAnsi" w:hAnsiTheme="minorHAnsi"/>
        </w:rPr>
        <w:t>bejmowanie patronatem przez Burmistrza wydarzeń organizowanych przez organizacje pozarządowe, zgodnie z procedurą udzielania patronatów przyjętą przez Urząd,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prowadzenie wspólnych przedsięwzięć – współorganizowanie i współpraca podczas festynów, imprez, eventów itp.,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promowanie osiągnięć i działalności organizacji pozarządowych i innych podmiotów prowadzonych na rzecz mieszkańców oraz informowanie o realizowanych przez nie projektach, 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udzielanie rekomendacji organizacjom pozarządowym i innym podmiotom współpracującym z Gminą,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</w:t>
      </w:r>
      <w:r w:rsidRPr="0003196F">
        <w:rPr>
          <w:rFonts w:asciiTheme="minorHAnsi" w:hAnsiTheme="minorHAnsi"/>
          <w:color w:val="000000"/>
        </w:rPr>
        <w:t>rowadzenie przez Urząd wyodrębnionej podstrony internetowej, poświęconej tematyce organizacji pozarządowych,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wzmacniania merytorycznego organizacji pozarządowych m. in. poprzez organizację konferencji, seminariów, szkoleń, konsultacje telefoniczne, doradztwo, w szczególności w zakresie przygotowywania dokumentów, w tym wniosków konkursowych, sprawozdań, rozliczeń.</w:t>
      </w:r>
    </w:p>
    <w:p w:rsidR="005E65DF" w:rsidRPr="0003196F" w:rsidRDefault="00587D0E">
      <w:pPr>
        <w:pStyle w:val="NormalnyWeb"/>
        <w:numPr>
          <w:ilvl w:val="0"/>
          <w:numId w:val="11"/>
        </w:numPr>
        <w:spacing w:beforeAutospacing="0" w:after="0"/>
        <w:ind w:left="709" w:hanging="425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współdziałanie w nawiązywaniu kontaktów i współpracy w skali lokalnej i międzynarodowej.</w:t>
      </w:r>
    </w:p>
    <w:p w:rsidR="005E65DF" w:rsidRPr="0003196F" w:rsidRDefault="005E65DF">
      <w:pPr>
        <w:pStyle w:val="NormalnyWeb"/>
        <w:spacing w:beforeAutospacing="0" w:after="0"/>
        <w:ind w:left="180"/>
        <w:jc w:val="both"/>
        <w:rPr>
          <w:rFonts w:asciiTheme="minorHAnsi" w:hAnsiTheme="minorHAnsi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6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PRIORYTETOWE ZADANIA PUBLICZNE</w:t>
      </w:r>
    </w:p>
    <w:p w:rsidR="005E65DF" w:rsidRPr="0003196F" w:rsidRDefault="00587D0E">
      <w:pPr>
        <w:pStyle w:val="NormalnyWeb"/>
        <w:numPr>
          <w:ilvl w:val="0"/>
          <w:numId w:val="12"/>
        </w:numPr>
        <w:spacing w:beforeAutospacing="0" w:after="0"/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b/>
        </w:rPr>
        <w:t>W roku 2021, jako priorytetowe uznane zostały następujące zadania publiczne</w:t>
      </w:r>
      <w:r w:rsidRPr="0003196F">
        <w:rPr>
          <w:rFonts w:asciiTheme="minorHAnsi" w:hAnsiTheme="minorHAnsi"/>
        </w:rPr>
        <w:t>: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 zakresu kultury, sztuki, ochrony dóbr kultury i </w:t>
      </w:r>
      <w:r w:rsidRPr="0003196F">
        <w:rPr>
          <w:rFonts w:asciiTheme="minorHAnsi" w:hAnsiTheme="minorHAnsi"/>
          <w:color w:val="000000"/>
        </w:rPr>
        <w:t>dziedzictwa narodowego:</w:t>
      </w:r>
    </w:p>
    <w:p w:rsidR="005E65DF" w:rsidRPr="0003196F" w:rsidRDefault="00587D0E">
      <w:pPr>
        <w:pStyle w:val="NormalnyWeb"/>
        <w:numPr>
          <w:ilvl w:val="0"/>
          <w:numId w:val="13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wspieranie działalności związanej z prowadzeniem orkiestr,</w:t>
      </w:r>
    </w:p>
    <w:p w:rsidR="005E65DF" w:rsidRPr="0003196F" w:rsidRDefault="00587D0E">
      <w:pPr>
        <w:pStyle w:val="NormalnyWeb"/>
        <w:numPr>
          <w:ilvl w:val="0"/>
          <w:numId w:val="13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wspieranie działalności związanej z prowadzeniem zespołów tanecznych, wokalnych (śpiewaczych), rockowych,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działalności na rzecz osób w wieku emerytalnym:</w:t>
      </w:r>
    </w:p>
    <w:p w:rsidR="005E65DF" w:rsidRPr="0003196F" w:rsidRDefault="00587D0E">
      <w:pPr>
        <w:pStyle w:val="NormalnyWeb"/>
        <w:numPr>
          <w:ilvl w:val="0"/>
          <w:numId w:val="20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działalność uniwersytetu trzeciego wieku,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z zakresu wspierania i</w:t>
      </w:r>
      <w:r w:rsidRPr="0003196F">
        <w:rPr>
          <w:rFonts w:asciiTheme="minorHAnsi" w:hAnsiTheme="minorHAnsi"/>
          <w:color w:val="FF0000"/>
        </w:rPr>
        <w:t xml:space="preserve"> </w:t>
      </w:r>
      <w:r w:rsidRPr="0003196F">
        <w:rPr>
          <w:rFonts w:asciiTheme="minorHAnsi" w:hAnsiTheme="minorHAnsi"/>
        </w:rPr>
        <w:t>upowszechniania kultury fizycznej:</w:t>
      </w:r>
    </w:p>
    <w:p w:rsidR="005E65DF" w:rsidRPr="0003196F" w:rsidRDefault="00587D0E">
      <w:pPr>
        <w:pStyle w:val="NormalnyWeb"/>
        <w:numPr>
          <w:ilvl w:val="0"/>
          <w:numId w:val="15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prowadzenie sekcji sportowych i zajęć sportowo – rekreacyjnych dla dzieci i młodzieży, w tym wspieranie szkolenia sportowego w piłce nożnej, piłce siatkowej, piłce ręcznej, sztukach walki, fu</w:t>
      </w:r>
      <w:r w:rsidR="00EB587F" w:rsidRPr="0003196F">
        <w:rPr>
          <w:rFonts w:asciiTheme="minorHAnsi" w:hAnsiTheme="minorHAnsi"/>
        </w:rPr>
        <w:t>tbolu amerykańskim, kolarstwie</w:t>
      </w:r>
      <w:r w:rsidRPr="0003196F">
        <w:rPr>
          <w:rFonts w:asciiTheme="minorHAnsi" w:hAnsiTheme="minorHAnsi"/>
        </w:rPr>
        <w:t>,</w:t>
      </w:r>
    </w:p>
    <w:p w:rsidR="005E65DF" w:rsidRPr="0003196F" w:rsidRDefault="00587D0E">
      <w:pPr>
        <w:pStyle w:val="NormalnyWeb"/>
        <w:numPr>
          <w:ilvl w:val="0"/>
          <w:numId w:val="15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starty w zawodach sportowych dzieci i młodzieży w dyscyplinie pływanie i piłka siatkowa minimum na szczeblu wojewódzkim,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turystyki i krajoznawstwa:</w:t>
      </w:r>
    </w:p>
    <w:p w:rsidR="005E65DF" w:rsidRPr="0003196F" w:rsidRDefault="00587D0E">
      <w:pPr>
        <w:pStyle w:val="NormalnyWeb"/>
        <w:numPr>
          <w:ilvl w:val="2"/>
          <w:numId w:val="4"/>
        </w:numPr>
        <w:spacing w:beforeAutospacing="0" w:after="0"/>
        <w:ind w:left="851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lastRenderedPageBreak/>
        <w:t>organizacja imprez turystycznych,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z zakresu pomocy społecznej:</w:t>
      </w:r>
    </w:p>
    <w:p w:rsidR="005E65DF" w:rsidRPr="0003196F" w:rsidRDefault="00587D0E">
      <w:pPr>
        <w:pStyle w:val="NormalnyWeb"/>
        <w:numPr>
          <w:ilvl w:val="0"/>
          <w:numId w:val="16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prowadzenie i zapewnienie miejsc w mieszkaniach chronionych,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 zakresu ekologii i ochrony zwierząt oraz ochrony dziedzictwa przyrodniczego:</w:t>
      </w:r>
    </w:p>
    <w:p w:rsidR="005E65DF" w:rsidRPr="0003196F" w:rsidRDefault="00587D0E">
      <w:pPr>
        <w:pStyle w:val="NormalnyWeb"/>
        <w:numPr>
          <w:ilvl w:val="0"/>
          <w:numId w:val="17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wspieranie programów zapobiegających bezdomności zwierząt,</w:t>
      </w:r>
    </w:p>
    <w:p w:rsidR="005E65DF" w:rsidRPr="0003196F" w:rsidRDefault="00587D0E">
      <w:pPr>
        <w:pStyle w:val="NormalnyWeb"/>
        <w:numPr>
          <w:ilvl w:val="0"/>
          <w:numId w:val="1"/>
        </w:numPr>
        <w:spacing w:beforeAutospacing="0" w:after="0"/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 zakresu porządku i bezpieczeństwa publicznego:</w:t>
      </w:r>
    </w:p>
    <w:p w:rsidR="005E65DF" w:rsidRPr="0003196F" w:rsidRDefault="00587D0E">
      <w:pPr>
        <w:pStyle w:val="NormalnyWeb"/>
        <w:numPr>
          <w:ilvl w:val="0"/>
          <w:numId w:val="18"/>
        </w:numPr>
        <w:spacing w:beforeAutospacing="0" w:after="0"/>
        <w:ind w:left="851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obsługa monitoringu wizyjnego miasta Wyszkowa,</w:t>
      </w:r>
    </w:p>
    <w:p w:rsidR="00EB587F" w:rsidRPr="0003196F" w:rsidRDefault="00EB587F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7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OKRES REALIZACJI PROGRAMU</w:t>
      </w:r>
    </w:p>
    <w:p w:rsidR="005E65DF" w:rsidRPr="0003196F" w:rsidRDefault="00587D0E">
      <w:pPr>
        <w:pStyle w:val="NormalnyWeb"/>
        <w:spacing w:beforeAutospacing="0" w:after="0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Program obowiązuje od 1 stycznia 2021 r. do 31 grudnia 2021 r.</w:t>
      </w:r>
    </w:p>
    <w:p w:rsidR="005E65DF" w:rsidRPr="0003196F" w:rsidRDefault="005E65DF">
      <w:pPr>
        <w:pStyle w:val="NormalnyWeb"/>
        <w:spacing w:beforeAutospacing="0" w:after="0"/>
        <w:rPr>
          <w:rFonts w:asciiTheme="minorHAnsi" w:hAnsiTheme="minorHAnsi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</w:rPr>
      </w:pPr>
      <w:r w:rsidRPr="0003196F">
        <w:rPr>
          <w:rFonts w:asciiTheme="minorHAnsi" w:hAnsiTheme="minorHAnsi" w:cs="Arial"/>
        </w:rPr>
        <w:t>Rozdział 8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</w:rPr>
      </w:pPr>
      <w:r w:rsidRPr="0003196F">
        <w:rPr>
          <w:rFonts w:asciiTheme="minorHAnsi" w:hAnsiTheme="minorHAnsi" w:cs="Arial"/>
          <w:bCs/>
        </w:rPr>
        <w:t>SPOSÓB REALIZACJI PROGRAMU</w:t>
      </w:r>
    </w:p>
    <w:p w:rsidR="005E65DF" w:rsidRPr="0003196F" w:rsidRDefault="00587D0E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Zlecanie organizacjom pozarządowym realizacji zadań publicznych odbywa się na podstawie otwartych konkursów ofert, ogłaszanych przez Burmistrza na zasadach określonych w ustawie i niniejszym Programie. </w:t>
      </w:r>
    </w:p>
    <w:p w:rsidR="005E65DF" w:rsidRPr="0003196F" w:rsidRDefault="00587D0E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Na portalu internetowym www.wyszkow.pl (zakładka NGO) jest prowadzony i aktualizowany serwis dla organizacji pozarządowych, </w:t>
      </w:r>
      <w:r w:rsidR="00EB587F" w:rsidRPr="0003196F">
        <w:rPr>
          <w:rFonts w:asciiTheme="minorHAnsi" w:hAnsiTheme="minorHAnsi"/>
        </w:rPr>
        <w:t xml:space="preserve">dotyczący </w:t>
      </w:r>
      <w:r w:rsidRPr="0003196F">
        <w:rPr>
          <w:rFonts w:asciiTheme="minorHAnsi" w:hAnsiTheme="minorHAnsi"/>
        </w:rPr>
        <w:t xml:space="preserve">m.in.: </w:t>
      </w:r>
    </w:p>
    <w:p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zadań publicznych, które będą realizowane w danym roku wraz z podaniem wysokości środków finansowych przeznaczanych z budżetu Gminy na realizację tych zadań, </w:t>
      </w:r>
    </w:p>
    <w:p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ogłaszanych konkursów ofert na realizację zadań publicznych, </w:t>
      </w:r>
    </w:p>
    <w:p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wyników konkursów ofert.</w:t>
      </w:r>
    </w:p>
    <w:p w:rsidR="005E65DF" w:rsidRPr="0003196F" w:rsidRDefault="00587D0E">
      <w:pPr>
        <w:pStyle w:val="Akapitzlist"/>
        <w:numPr>
          <w:ilvl w:val="0"/>
          <w:numId w:val="35"/>
        </w:numPr>
        <w:ind w:left="567" w:hanging="283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dokumentów i artykułów dotyczących przepisów prawa w zakresie konkursów i innych form współpracy. </w:t>
      </w:r>
    </w:p>
    <w:p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Zlecanie organizacjom pozarządowym realizacji zadań z pominięciem otwartego konkursu ofert odbywa się na zasadach określonych w ustawie. </w:t>
      </w:r>
    </w:p>
    <w:p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Środki na realizację zadań publicznych, o których mowa w rozdziale 6 będą zabezpieczone w budżecie Gminy.</w:t>
      </w:r>
    </w:p>
    <w:p w:rsidR="005E65DF" w:rsidRPr="0003196F" w:rsidRDefault="00587D0E">
      <w:pPr>
        <w:pStyle w:val="Akapitzlist"/>
        <w:numPr>
          <w:ilvl w:val="0"/>
          <w:numId w:val="36"/>
        </w:numPr>
        <w:ind w:left="284" w:hanging="284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Program koordynuje komórka merytoryczna w Urzędzie, do której zakresu działania należy koordynacja współpracy Gminy z organizacjami pozarządowymi.  </w:t>
      </w:r>
    </w:p>
    <w:p w:rsidR="005E65DF" w:rsidRPr="0003196F" w:rsidRDefault="005E65DF">
      <w:pPr>
        <w:pStyle w:val="NormalnyWeb"/>
        <w:spacing w:beforeAutospacing="0" w:after="0"/>
        <w:jc w:val="both"/>
        <w:rPr>
          <w:rFonts w:asciiTheme="minorHAnsi" w:hAnsiTheme="minorHAnsi" w:cs="Arial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9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WYSOKOŚĆ ŚRODKOW PRZEZNACZONYCH NA REALIZACJĘ PROGRAMU</w:t>
      </w:r>
    </w:p>
    <w:p w:rsidR="005E65DF" w:rsidRDefault="00587D0E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Planowana wysokość środków finansowych na zadania publiczne wynosi </w:t>
      </w:r>
      <w:r w:rsidR="00E93E52">
        <w:rPr>
          <w:rFonts w:asciiTheme="minorHAnsi" w:hAnsiTheme="minorHAnsi"/>
          <w:b/>
          <w:color w:val="000000"/>
        </w:rPr>
        <w:t>927 244,00</w:t>
      </w:r>
      <w:r w:rsidRPr="0003196F">
        <w:rPr>
          <w:rFonts w:asciiTheme="minorHAnsi" w:hAnsiTheme="minorHAnsi"/>
          <w:b/>
          <w:color w:val="000000"/>
        </w:rPr>
        <w:t xml:space="preserve"> </w:t>
      </w:r>
      <w:r w:rsidRPr="0003196F">
        <w:rPr>
          <w:rFonts w:asciiTheme="minorHAnsi" w:hAnsiTheme="minorHAnsi"/>
          <w:color w:val="000000"/>
        </w:rPr>
        <w:t xml:space="preserve">PLN (słownie: </w:t>
      </w:r>
      <w:r w:rsidR="00E93E52">
        <w:rPr>
          <w:rFonts w:asciiTheme="minorHAnsi" w:hAnsiTheme="minorHAnsi"/>
          <w:color w:val="000000"/>
        </w:rPr>
        <w:t>dziewięćset dwadzieścia siedem tysięcy dwieście czterdzieści cztery złote</w:t>
      </w:r>
      <w:r w:rsidRPr="0003196F">
        <w:rPr>
          <w:rFonts w:asciiTheme="minorHAnsi" w:hAnsiTheme="minorHAnsi"/>
          <w:color w:val="000000"/>
        </w:rPr>
        <w:t>).</w:t>
      </w:r>
    </w:p>
    <w:p w:rsidR="00ED1BD3" w:rsidRPr="0003196F" w:rsidRDefault="00ED1BD3">
      <w:pPr>
        <w:pStyle w:val="NormalnyWeb"/>
        <w:spacing w:beforeAutospacing="0" w:after="0"/>
        <w:jc w:val="both"/>
        <w:rPr>
          <w:rFonts w:asciiTheme="minorHAnsi" w:hAnsiTheme="minorHAnsi"/>
          <w:color w:val="000000"/>
        </w:rPr>
      </w:pPr>
      <w:bookmarkStart w:id="0" w:name="_GoBack"/>
      <w:bookmarkEnd w:id="0"/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10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SPOSÓB OCENY REALIZACJI PROGRAMU</w:t>
      </w:r>
    </w:p>
    <w:p w:rsidR="005E65DF" w:rsidRPr="0003196F" w:rsidRDefault="00587D0E">
      <w:pPr>
        <w:pStyle w:val="NormalnyWeb"/>
        <w:numPr>
          <w:ilvl w:val="0"/>
          <w:numId w:val="14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Sprawozdanie z realizacji Programu współpracy za rok 202</w:t>
      </w:r>
      <w:r w:rsidR="00EB587F" w:rsidRPr="0003196F">
        <w:rPr>
          <w:rFonts w:asciiTheme="minorHAnsi" w:hAnsiTheme="minorHAnsi"/>
          <w:color w:val="000000"/>
        </w:rPr>
        <w:t>1</w:t>
      </w:r>
      <w:r w:rsidRPr="0003196F">
        <w:rPr>
          <w:rFonts w:asciiTheme="minorHAnsi" w:hAnsiTheme="minorHAnsi"/>
          <w:color w:val="000000"/>
        </w:rPr>
        <w:t xml:space="preserve"> Burmistrz przedstawia Radzie w terminie do 30.05.202</w:t>
      </w:r>
      <w:r w:rsidR="00EB587F" w:rsidRPr="0003196F">
        <w:rPr>
          <w:rFonts w:asciiTheme="minorHAnsi" w:hAnsiTheme="minorHAnsi"/>
          <w:color w:val="000000"/>
        </w:rPr>
        <w:t>2</w:t>
      </w:r>
      <w:r w:rsidRPr="0003196F">
        <w:rPr>
          <w:rFonts w:asciiTheme="minorHAnsi" w:hAnsiTheme="minorHAnsi"/>
          <w:color w:val="000000"/>
        </w:rPr>
        <w:t xml:space="preserve"> r. </w:t>
      </w:r>
    </w:p>
    <w:p w:rsidR="005E65DF" w:rsidRPr="0003196F" w:rsidRDefault="00587D0E">
      <w:pPr>
        <w:pStyle w:val="NormalnyWeb"/>
        <w:numPr>
          <w:ilvl w:val="0"/>
          <w:numId w:val="14"/>
        </w:numPr>
        <w:spacing w:beforeAutospacing="0" w:after="0"/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Sprawozdanie z realizacji Programu zostaje umieszczone w BIP.</w:t>
      </w:r>
    </w:p>
    <w:p w:rsidR="005E65DF" w:rsidRPr="0003196F" w:rsidRDefault="005E65DF">
      <w:pPr>
        <w:pStyle w:val="NormalnyWeb"/>
        <w:spacing w:beforeAutospacing="0" w:after="0"/>
        <w:ind w:left="426"/>
        <w:jc w:val="both"/>
        <w:rPr>
          <w:rFonts w:asciiTheme="minorHAnsi" w:hAnsiTheme="minorHAnsi"/>
          <w:color w:val="000000"/>
        </w:rPr>
      </w:pP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11</w:t>
      </w: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 xml:space="preserve">INFORMACJA O SPOSOBIE TWORZENIA PROGRAMU 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ORAZ O PRZEBIEGU KONSULTACJI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Roczny program współpracy Gminy z organizacjami pozarządowymi został opracowany w oparciu o doświadczenia wynikające z realizacji programów współpracy w latach ubiegłych oraz wiedzę </w:t>
      </w:r>
      <w:r w:rsidRPr="0003196F">
        <w:rPr>
          <w:rFonts w:asciiTheme="minorHAnsi" w:hAnsiTheme="minorHAnsi"/>
          <w:color w:val="000000"/>
        </w:rPr>
        <w:lastRenderedPageBreak/>
        <w:t>merytoryczną uzyskaną podczas kursów i szkoleń pracowników merytorycznych. W opracowaniu uwzględniono uwagi uzyskane w trakcie konsultacji społecznych.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celu uzyskania uwag i wniosków od organizacji pozarządowych projekt programu został zamieszczony na stronie internetowej Gminy w zakładce NGO oraz na tablicy ogłoszeń.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Uwagi i wnioski dotyczące Programu można było składać od 1</w:t>
      </w:r>
      <w:r w:rsidR="0003196F" w:rsidRPr="0003196F">
        <w:rPr>
          <w:rFonts w:asciiTheme="minorHAnsi" w:hAnsiTheme="minorHAnsi"/>
          <w:color w:val="000000"/>
        </w:rPr>
        <w:t>7</w:t>
      </w:r>
      <w:r w:rsidRPr="0003196F">
        <w:rPr>
          <w:rFonts w:asciiTheme="minorHAnsi" w:hAnsiTheme="minorHAnsi"/>
          <w:color w:val="000000"/>
        </w:rPr>
        <w:t>.09.20</w:t>
      </w:r>
      <w:r w:rsidR="0003196F" w:rsidRPr="0003196F">
        <w:rPr>
          <w:rFonts w:asciiTheme="minorHAnsi" w:hAnsiTheme="minorHAnsi"/>
          <w:color w:val="000000"/>
        </w:rPr>
        <w:t>20</w:t>
      </w:r>
      <w:r w:rsidRPr="0003196F">
        <w:rPr>
          <w:rFonts w:asciiTheme="minorHAnsi" w:hAnsiTheme="minorHAnsi"/>
          <w:color w:val="000000"/>
        </w:rPr>
        <w:t xml:space="preserve"> r. do </w:t>
      </w:r>
      <w:r w:rsidR="0003196F" w:rsidRPr="0003196F">
        <w:rPr>
          <w:rFonts w:asciiTheme="minorHAnsi" w:hAnsiTheme="minorHAnsi"/>
          <w:color w:val="000000"/>
        </w:rPr>
        <w:t>19</w:t>
      </w:r>
      <w:r w:rsidRPr="0003196F">
        <w:rPr>
          <w:rFonts w:asciiTheme="minorHAnsi" w:hAnsiTheme="minorHAnsi"/>
          <w:color w:val="000000"/>
        </w:rPr>
        <w:t>.10.20</w:t>
      </w:r>
      <w:r w:rsidR="0003196F" w:rsidRPr="0003196F">
        <w:rPr>
          <w:rFonts w:asciiTheme="minorHAnsi" w:hAnsiTheme="minorHAnsi"/>
          <w:color w:val="000000"/>
        </w:rPr>
        <w:t>20</w:t>
      </w:r>
      <w:r w:rsidRPr="0003196F">
        <w:rPr>
          <w:rFonts w:asciiTheme="minorHAnsi" w:hAnsiTheme="minorHAnsi"/>
          <w:color w:val="000000"/>
        </w:rPr>
        <w:t> r.</w:t>
      </w:r>
    </w:p>
    <w:p w:rsidR="005E65DF" w:rsidRPr="0003196F" w:rsidRDefault="00587D0E">
      <w:pPr>
        <w:numPr>
          <w:ilvl w:val="0"/>
          <w:numId w:val="19"/>
        </w:numPr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ustnie i pisemnie podczas dyżuru, który odbył się w dniu </w:t>
      </w:r>
      <w:r w:rsidR="00EB587F" w:rsidRPr="0003196F">
        <w:rPr>
          <w:rFonts w:asciiTheme="minorHAnsi" w:hAnsiTheme="minorHAnsi"/>
          <w:color w:val="000000"/>
        </w:rPr>
        <w:t>29.09.2020 w godz.</w:t>
      </w:r>
      <w:r w:rsidR="00DC4244">
        <w:rPr>
          <w:rFonts w:asciiTheme="minorHAnsi" w:hAnsiTheme="minorHAnsi"/>
          <w:color w:val="000000"/>
        </w:rPr>
        <w:t xml:space="preserve"> </w:t>
      </w:r>
      <w:r w:rsidR="00EB587F" w:rsidRPr="0003196F">
        <w:rPr>
          <w:rFonts w:asciiTheme="minorHAnsi" w:hAnsiTheme="minorHAnsi"/>
          <w:color w:val="000000"/>
        </w:rPr>
        <w:t>1</w:t>
      </w:r>
      <w:r w:rsidR="00DC4244">
        <w:rPr>
          <w:rFonts w:asciiTheme="minorHAnsi" w:hAnsiTheme="minorHAnsi"/>
          <w:color w:val="000000"/>
        </w:rPr>
        <w:t>6</w:t>
      </w:r>
      <w:r w:rsidR="00EB587F" w:rsidRPr="0003196F">
        <w:rPr>
          <w:rFonts w:asciiTheme="minorHAnsi" w:hAnsiTheme="minorHAnsi"/>
          <w:color w:val="000000"/>
        </w:rPr>
        <w:t>:00-18:00</w:t>
      </w:r>
    </w:p>
    <w:p w:rsidR="005E65DF" w:rsidRPr="0003196F" w:rsidRDefault="00587D0E">
      <w:pPr>
        <w:numPr>
          <w:ilvl w:val="0"/>
          <w:numId w:val="19"/>
        </w:numPr>
        <w:ind w:left="567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pisemnie za pośrednictwem poczty elektronicznej na adres: </w:t>
      </w:r>
      <w:r w:rsidRPr="000F2E07">
        <w:rPr>
          <w:rStyle w:val="czeinternetowe"/>
          <w:rFonts w:asciiTheme="minorHAnsi" w:hAnsiTheme="minorHAnsi"/>
          <w:color w:val="auto"/>
          <w:u w:val="none"/>
        </w:rPr>
        <w:t>gmina@wyszkow.pl</w:t>
      </w:r>
      <w:r w:rsidRPr="0003196F">
        <w:rPr>
          <w:rFonts w:asciiTheme="minorHAnsi" w:hAnsiTheme="minorHAnsi"/>
          <w:color w:val="000000"/>
        </w:rPr>
        <w:t>, osobiście lub za pośrednictwem poczty na adres: Urząd Miejski w Wyszkowie, Aleja Róż 2, 07-200 Wyszków z dopiskiem „Konsultacje programu współpracy na 2021 r.”</w:t>
      </w:r>
    </w:p>
    <w:p w:rsidR="005E65DF" w:rsidRPr="0003196F" w:rsidRDefault="00587D0E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wyznaczonym terminie</w:t>
      </w:r>
      <w:r w:rsidR="000F2E07">
        <w:rPr>
          <w:rFonts w:asciiTheme="minorHAnsi" w:hAnsiTheme="minorHAnsi"/>
          <w:color w:val="000000"/>
        </w:rPr>
        <w:t>,</w:t>
      </w:r>
      <w:r w:rsidRPr="0003196F">
        <w:rPr>
          <w:rFonts w:asciiTheme="minorHAnsi" w:hAnsiTheme="minorHAnsi"/>
          <w:color w:val="000000"/>
        </w:rPr>
        <w:t xml:space="preserve"> </w:t>
      </w:r>
      <w:r w:rsidR="000F2E07" w:rsidRPr="000F2E07">
        <w:rPr>
          <w:rFonts w:asciiTheme="minorHAnsi" w:hAnsiTheme="minorHAnsi"/>
          <w:color w:val="000000"/>
        </w:rPr>
        <w:t>o którym mowa w ust. 3 nie wpłynęła żadna uwaga</w:t>
      </w:r>
      <w:r w:rsidRPr="0003196F">
        <w:rPr>
          <w:rFonts w:asciiTheme="minorHAnsi" w:hAnsiTheme="minorHAnsi"/>
        </w:rPr>
        <w:t>.</w:t>
      </w:r>
    </w:p>
    <w:p w:rsidR="005E65DF" w:rsidRPr="000F2E07" w:rsidRDefault="00587D0E" w:rsidP="000F2E0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 przypadku konieczności zmian programu współpracy w trakcie jego obowiązywania stosuje się tryb uproszczony polegający na umieszczeniu programu na stronie internetowej www.wyszkow.pl na okres nie krótszy niż 7 dni, w czasie którego można zgłaszać uwagi wyłącznie w formie pisemnej.</w:t>
      </w:r>
    </w:p>
    <w:p w:rsidR="005E65DF" w:rsidRPr="0003196F" w:rsidRDefault="00587D0E">
      <w:pPr>
        <w:pStyle w:val="NormalnyWeb"/>
        <w:spacing w:beforeAutospacing="0" w:after="0"/>
        <w:jc w:val="center"/>
        <w:rPr>
          <w:rFonts w:asciiTheme="minorHAnsi" w:hAnsiTheme="minorHAnsi" w:cs="Arial"/>
          <w:color w:val="000000"/>
        </w:rPr>
      </w:pPr>
      <w:r w:rsidRPr="0003196F">
        <w:rPr>
          <w:rFonts w:asciiTheme="minorHAnsi" w:hAnsiTheme="minorHAnsi" w:cs="Arial"/>
          <w:color w:val="000000"/>
        </w:rPr>
        <w:t>Rozdział 12</w:t>
      </w:r>
    </w:p>
    <w:p w:rsidR="005E65DF" w:rsidRPr="0003196F" w:rsidRDefault="00587D0E">
      <w:pPr>
        <w:pStyle w:val="NormalnyWeb"/>
        <w:spacing w:beforeAutospacing="0" w:after="120"/>
        <w:jc w:val="center"/>
        <w:rPr>
          <w:rFonts w:asciiTheme="minorHAnsi" w:hAnsiTheme="minorHAnsi" w:cs="Arial"/>
          <w:bCs/>
          <w:color w:val="000000"/>
        </w:rPr>
      </w:pPr>
      <w:r w:rsidRPr="0003196F">
        <w:rPr>
          <w:rFonts w:asciiTheme="minorHAnsi" w:hAnsiTheme="minorHAnsi" w:cs="Arial"/>
          <w:bCs/>
          <w:color w:val="000000"/>
        </w:rPr>
        <w:t>TRYB POWOŁYWANIA I ZASADY DZIAŁANIA KOMISJI KONKURSOWYCH POWOŁANYCH DO OPINIOWANIA OFERT W KONKURSACH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W celu opiniowania Ofert na realizację zadań publicznych Burmistrz powołuje w formie zarządzenia komisję konkursową złożoną z przedstawicieli Burmistrza i przedstawicieli wskazanych przez organizacje pozarządowe (minimum 2 osoby) z wyłączeniem reprezentantów organizacji pozarządowych biorących udział w danym konkursie.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Na pierwszym posiedzeniu komisji konkursowej, po zapoznaniu się z wykazem złożonych Ofert, każdy członek komisji konkursowej składa oświadczenie, którego treść stanowi załącznik do „</w:t>
      </w:r>
      <w:r w:rsidRPr="0003196F">
        <w:rPr>
          <w:rFonts w:asciiTheme="minorHAnsi" w:hAnsiTheme="minorHAnsi"/>
          <w:i/>
          <w:color w:val="000000"/>
        </w:rPr>
        <w:t xml:space="preserve">Rocznego programu współpracy gminy Wyszków z organizacjami pozarządowymi oraz podmiotami wymienionymi w art. 3 ust. 3 ustawy o działalności pożytku publicznego i o wolontariacie na </w:t>
      </w:r>
      <w:r w:rsidRPr="0003196F">
        <w:rPr>
          <w:rFonts w:asciiTheme="minorHAnsi" w:hAnsiTheme="minorHAnsi"/>
          <w:i/>
        </w:rPr>
        <w:t>2021 r</w:t>
      </w:r>
      <w:r w:rsidRPr="0003196F">
        <w:rPr>
          <w:rFonts w:asciiTheme="minorHAnsi" w:hAnsiTheme="minorHAnsi"/>
        </w:rPr>
        <w:t xml:space="preserve">.”, </w:t>
      </w:r>
      <w:r w:rsidRPr="0003196F">
        <w:rPr>
          <w:rFonts w:asciiTheme="minorHAnsi" w:hAnsiTheme="minorHAnsi"/>
          <w:color w:val="000000"/>
        </w:rPr>
        <w:t>albo powiada</w:t>
      </w:r>
      <w:r w:rsidR="0003196F" w:rsidRPr="0003196F">
        <w:rPr>
          <w:rFonts w:asciiTheme="minorHAnsi" w:hAnsiTheme="minorHAnsi"/>
          <w:color w:val="000000"/>
        </w:rPr>
        <w:t>mia o wycofaniu się z udziału w </w:t>
      </w:r>
      <w:r w:rsidRPr="0003196F">
        <w:rPr>
          <w:rFonts w:asciiTheme="minorHAnsi" w:hAnsiTheme="minorHAnsi"/>
          <w:color w:val="000000"/>
        </w:rPr>
        <w:t>pracach komisji konkursowej.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Uzupełnienie składu komisji konkursowej jest obligatoryjne wyłącznie w przypadku, gdy liczba członków komisji konkursowej, będzie mniejsza niż 3 członków. Uzupełnienia dokonuje Burmistrz w drodze Zarządzenia, spośród kandydatów, którzy spełniają wymogi do złożenia oświadczenia o których mowa w ust.2.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70C0"/>
        </w:rPr>
      </w:pPr>
      <w:r w:rsidRPr="0003196F">
        <w:rPr>
          <w:rFonts w:asciiTheme="minorHAnsi" w:hAnsiTheme="minorHAnsi"/>
          <w:color w:val="000000"/>
        </w:rPr>
        <w:t>Komisja konkursowa może działać bez udziału przedstawiciela organizacji pozarządowej, jeżeli:</w:t>
      </w:r>
    </w:p>
    <w:p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żadna organizacja pozarządowa nie wskaże osób do składu komisji konkursowej,</w:t>
      </w:r>
    </w:p>
    <w:p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wskazane osoby nie wezmą udziału w pracach komisji konkursowej,</w:t>
      </w:r>
    </w:p>
    <w:p w:rsidR="005E65DF" w:rsidRPr="0003196F" w:rsidRDefault="00587D0E">
      <w:pPr>
        <w:pStyle w:val="NormalnyWeb"/>
        <w:numPr>
          <w:ilvl w:val="4"/>
          <w:numId w:val="5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 w:cs="TimesNewRomanPSMT"/>
        </w:rPr>
        <w:t>wszystkie powołane w skład komisji konkursowej osoby podlegają wyłączeniu</w:t>
      </w:r>
      <w:r w:rsidRPr="0003196F">
        <w:rPr>
          <w:rFonts w:asciiTheme="minorHAnsi" w:hAnsiTheme="minorHAnsi"/>
          <w:color w:val="000000"/>
        </w:rPr>
        <w:t xml:space="preserve"> </w:t>
      </w:r>
      <w:r w:rsidRPr="0003196F">
        <w:rPr>
          <w:rFonts w:asciiTheme="minorHAnsi" w:hAnsiTheme="minorHAnsi" w:cs="TimesNewRomanPSMT"/>
        </w:rPr>
        <w:t>na podstawie art. 15 ust. 2d lub art. 15 ust. 2f Ustawy.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Pracami komisji konkursowej kieruje przewodniczący.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Komisja obraduje na posiedzeniach zamkniętych, bez udziału oferentów. Termin i miejsce posiedzenia komisji określa przewodniczący.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Na pierwszym posiedzeniu komisja konkursowa wybiera sekretarza, który protokołuje każde posiedzenie komisji konkursowej</w:t>
      </w:r>
    </w:p>
    <w:p w:rsidR="005E65DF" w:rsidRPr="0003196F" w:rsidRDefault="00587D0E">
      <w:pPr>
        <w:pStyle w:val="NormalnyWeb"/>
        <w:numPr>
          <w:ilvl w:val="2"/>
          <w:numId w:val="5"/>
        </w:numPr>
        <w:spacing w:beforeAutospacing="0" w:after="0"/>
        <w:ind w:left="426" w:hanging="426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Komisja przystępując do rozstrzygnięcia otwartego konkursu ofert kolejno:</w:t>
      </w:r>
    </w:p>
    <w:p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ustala, które z ofert spełniają warunki formalne,</w:t>
      </w:r>
    </w:p>
    <w:p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odrzuca oferty nie odpowiadające wymogom formalnym</w:t>
      </w:r>
    </w:p>
    <w:p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rozpatruje merytorycznie oferty spełniające warunki formalne,</w:t>
      </w:r>
    </w:p>
    <w:p w:rsidR="005E65DF" w:rsidRPr="0003196F" w:rsidRDefault="00587D0E">
      <w:pPr>
        <w:pStyle w:val="NormalnyWeb"/>
        <w:numPr>
          <w:ilvl w:val="0"/>
          <w:numId w:val="26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przygotowuje wykaz ofert, które rekomenduje do udzielenia dotacji.</w:t>
      </w:r>
    </w:p>
    <w:p w:rsidR="005E65DF" w:rsidRPr="0003196F" w:rsidRDefault="00587D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Komisja konkursowa podejmuje rozstrzygnięcia w głosowaniu jawnym, zwykłą większością głosów, w obecności co najmniej połowy członków.</w:t>
      </w:r>
    </w:p>
    <w:p w:rsidR="005E65DF" w:rsidRPr="0003196F" w:rsidRDefault="00587D0E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Do zadań komisji konkursowej przy rozpatrywaniu Ofert od strony formalnej należy ocena: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lastRenderedPageBreak/>
        <w:t>terminowość złożenia Oferty,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czy Oferta wypełniona jest prawidłowo na wzorze, o którym mowa w § 1 ust. 1 </w:t>
      </w:r>
      <w:r w:rsidRPr="0003196F">
        <w:rPr>
          <w:rFonts w:asciiTheme="minorHAnsi" w:hAnsiTheme="minorHAnsi"/>
          <w:i/>
          <w:color w:val="000000"/>
        </w:rPr>
        <w:t>Rozporządzenia Przewodniczącego Komitetu do spraw Pożytku Publicznego z dnia 24.10.2018</w:t>
      </w:r>
      <w:r w:rsidR="0003196F" w:rsidRPr="0003196F">
        <w:rPr>
          <w:rFonts w:asciiTheme="minorHAnsi" w:hAnsiTheme="minorHAnsi"/>
          <w:i/>
          <w:color w:val="000000"/>
        </w:rPr>
        <w:t xml:space="preserve"> </w:t>
      </w:r>
      <w:r w:rsidRPr="0003196F">
        <w:rPr>
          <w:rFonts w:asciiTheme="minorHAnsi" w:hAnsiTheme="minorHAnsi"/>
          <w:i/>
          <w:color w:val="000000"/>
        </w:rPr>
        <w:t>r. w sprawie wzorów ofert i ramowych wzorów umów dotyczących realizacji zadań publicznych oraz wzorów sprawozdań z wykonania tych zadań (poz. 2057),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czy Oferta jest podpisana przez osoby uprawnione,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czy oferent jest uprawniony do złożenia oferty w trybie ogłoszonego konkursu,</w:t>
      </w:r>
    </w:p>
    <w:p w:rsidR="005E65DF" w:rsidRPr="0003196F" w:rsidRDefault="00587D0E">
      <w:pPr>
        <w:pStyle w:val="NormalnyWeb"/>
        <w:numPr>
          <w:ilvl w:val="4"/>
          <w:numId w:val="27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zbieżności celów statutowych organizacji pozarządowej z zadaniem określonym w ogłoszeniu.</w:t>
      </w:r>
    </w:p>
    <w:p w:rsidR="005E65DF" w:rsidRPr="0003196F" w:rsidRDefault="00587D0E">
      <w:pPr>
        <w:pStyle w:val="Akapitzlist"/>
        <w:numPr>
          <w:ilvl w:val="0"/>
          <w:numId w:val="30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Komisja konkursowa odrzuca bez dalszego rozpatrzenia Oferty, które nie spełniają wymogów formalnych. Za Ofertę nie spełniającą wymogów formalnych uznaje się Ofertę: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złożoną po terminie,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wypełnioną na nieprawidłowym wzorze,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nie podpisaną przez osoby uprawnione,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</w:rPr>
        <w:t>złożoną przez podmiot nieuprawniony do złożenia oferty w trybie ogłoszonego konkursu</w:t>
      </w:r>
    </w:p>
    <w:p w:rsidR="005E65DF" w:rsidRPr="0003196F" w:rsidRDefault="00587D0E">
      <w:pPr>
        <w:pStyle w:val="NormalnyWeb"/>
        <w:numPr>
          <w:ilvl w:val="4"/>
          <w:numId w:val="29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złożona na zadanie, które nie jest zbieżne z celami statutowymi organizacji pozarządowej, która ja składa.</w:t>
      </w:r>
    </w:p>
    <w:p w:rsidR="005E65DF" w:rsidRPr="0003196F" w:rsidRDefault="00587D0E">
      <w:pPr>
        <w:pStyle w:val="Akapitzlist"/>
        <w:numPr>
          <w:ilvl w:val="0"/>
          <w:numId w:val="31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 xml:space="preserve">Do zadań komisji konkursowej przy rozpatrywaniu Ofert pod względem merytorycznym należy w szczególności: 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możliwości realizacji zadania publicznego,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przedstawionej realnej kalkulacji kosztów realizacji zadania publicznego, w tym w odniesieniu do zakresu rzeczowego zadania publicznego,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ocena proponowanej jakości wykonania zadania oraz kwalifikacji osób przy udziale, których organizacja pozarządowa będzie realizować zadanie publiczne,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uwzględnienie w przypadku zlecania do realizacji zadania publicznego w formie wsparcia: wysokości zadeklarowanego udziału środków finansowych własnych lub środków pochodzących z innych źródeł na realizację zadania publicznego,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uwzględnienie planowanego przez organizację pozarządową wkładu rzeczowego, osobowego, w tym świadczeń wolontariuszy i pracę społeczną członków,</w:t>
      </w:r>
    </w:p>
    <w:p w:rsidR="005E65DF" w:rsidRPr="0003196F" w:rsidRDefault="00587D0E">
      <w:pPr>
        <w:pStyle w:val="NormalnyWeb"/>
        <w:numPr>
          <w:ilvl w:val="0"/>
          <w:numId w:val="32"/>
        </w:numPr>
        <w:spacing w:beforeAutospacing="0" w:after="0"/>
        <w:ind w:left="709" w:hanging="283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uwzględnienie analizy i oceny realizacji zleconych zadań publicznych w przypadku organizacji pozarządowej w latach poprzednich realizującej zlecone zadanie publiczne, biorąc pod uwagę rzetelność i terminowość oraz sposób rozliczenia otrzymanych na ten cel środków, </w:t>
      </w:r>
    </w:p>
    <w:p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Przewodniczący komisji konkursowej przekaże Burmistrzowi protokół i dokumentację z postępowania konkursowego.</w:t>
      </w:r>
    </w:p>
    <w:p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</w:rPr>
        <w:t>Wszyscy członkowie komisji konkursowej mają prawo do wglądu w dokumentację stanowiącą podstawę pracy komisji – zarówno podczas trwania posiedzeń, w okresie między posiedzeniami, jak i po zakończeniu procedury konkursowej przez okres roku od rozstrzygnięcia konkursu.</w:t>
      </w:r>
    </w:p>
    <w:p w:rsidR="005E65DF" w:rsidRPr="0003196F" w:rsidRDefault="00587D0E">
      <w:pPr>
        <w:pStyle w:val="Akapitzlist"/>
        <w:numPr>
          <w:ilvl w:val="0"/>
          <w:numId w:val="33"/>
        </w:numPr>
        <w:ind w:left="426" w:hanging="426"/>
        <w:jc w:val="both"/>
        <w:rPr>
          <w:rFonts w:asciiTheme="minorHAnsi" w:hAnsiTheme="minorHAnsi"/>
        </w:rPr>
      </w:pPr>
      <w:r w:rsidRPr="0003196F">
        <w:rPr>
          <w:rFonts w:asciiTheme="minorHAnsi" w:hAnsiTheme="minorHAnsi"/>
          <w:color w:val="000000"/>
        </w:rPr>
        <w:t>Decyzję o wysokości udzielonych dotacji Burmistrz podaje do publicznej wiadomości w formie Zarządzenia, które podlega ogłoszeniu:</w:t>
      </w:r>
    </w:p>
    <w:p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w BIP,</w:t>
      </w:r>
    </w:p>
    <w:p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 xml:space="preserve">- na stronie www.wyszkow.pl </w:t>
      </w:r>
      <w:r w:rsidRPr="0003196F">
        <w:rPr>
          <w:rFonts w:asciiTheme="minorHAnsi" w:hAnsiTheme="minorHAnsi"/>
          <w:i/>
          <w:color w:val="000000"/>
        </w:rPr>
        <w:t>(zakładka NGO),</w:t>
      </w:r>
    </w:p>
    <w:p w:rsidR="005E65DF" w:rsidRPr="0003196F" w:rsidRDefault="00587D0E">
      <w:pPr>
        <w:pStyle w:val="NormalnyWeb"/>
        <w:spacing w:beforeAutospacing="0" w:after="0"/>
        <w:ind w:left="900" w:hanging="474"/>
        <w:jc w:val="both"/>
        <w:rPr>
          <w:rFonts w:asciiTheme="minorHAnsi" w:hAnsiTheme="minorHAnsi"/>
          <w:color w:val="000000"/>
        </w:rPr>
      </w:pPr>
      <w:r w:rsidRPr="0003196F">
        <w:rPr>
          <w:rFonts w:asciiTheme="minorHAnsi" w:hAnsiTheme="minorHAnsi"/>
          <w:color w:val="000000"/>
        </w:rPr>
        <w:t>- na tablicy ogłoszeń w Urzędzie.</w:t>
      </w:r>
    </w:p>
    <w:p w:rsidR="005E65DF" w:rsidRDefault="005E65DF">
      <w:pPr>
        <w:pStyle w:val="NormalnyWeb"/>
        <w:spacing w:beforeAutospacing="0" w:after="0"/>
        <w:ind w:firstLine="6379"/>
        <w:rPr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5E65DF">
        <w:tc>
          <w:tcPr>
            <w:tcW w:w="4889" w:type="dxa"/>
            <w:shd w:val="clear" w:color="auto" w:fill="auto"/>
          </w:tcPr>
          <w:p w:rsidR="005E65DF" w:rsidRDefault="005E65DF">
            <w:pPr>
              <w:pStyle w:val="NormalnyWeb"/>
              <w:spacing w:beforeAutospacing="0" w:after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5E65DF" w:rsidRPr="0003196F" w:rsidRDefault="00587D0E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  <w:r w:rsidRPr="0003196F">
              <w:rPr>
                <w:rFonts w:asciiTheme="minorHAnsi" w:eastAsia="Calibri" w:hAnsiTheme="minorHAnsi"/>
                <w:b/>
                <w:szCs w:val="20"/>
              </w:rPr>
              <w:t>Przewodnicząca Rady</w:t>
            </w:r>
          </w:p>
          <w:p w:rsidR="005E65DF" w:rsidRPr="0003196F" w:rsidRDefault="005E65DF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</w:p>
          <w:p w:rsidR="005E65DF" w:rsidRPr="0003196F" w:rsidRDefault="005E65DF">
            <w:pPr>
              <w:pStyle w:val="NormalnyWeb"/>
              <w:spacing w:beforeAutospacing="0" w:after="0"/>
              <w:jc w:val="center"/>
              <w:rPr>
                <w:rFonts w:asciiTheme="minorHAnsi" w:eastAsia="Calibri" w:hAnsiTheme="minorHAnsi"/>
                <w:b/>
                <w:szCs w:val="20"/>
              </w:rPr>
            </w:pPr>
          </w:p>
          <w:p w:rsidR="005E65DF" w:rsidRDefault="00587D0E">
            <w:pPr>
              <w:pStyle w:val="NormalnyWeb"/>
              <w:spacing w:beforeAutospacing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3196F">
              <w:rPr>
                <w:rFonts w:asciiTheme="minorHAnsi" w:eastAsia="Calibri" w:hAnsiTheme="minorHAnsi"/>
                <w:b/>
                <w:szCs w:val="20"/>
              </w:rPr>
              <w:t>………………………</w:t>
            </w:r>
          </w:p>
        </w:tc>
      </w:tr>
    </w:tbl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20"/>
          <w:szCs w:val="20"/>
        </w:rPr>
      </w:pPr>
      <w:r>
        <w:br w:type="page"/>
      </w:r>
      <w:r>
        <w:rPr>
          <w:rFonts w:ascii="Arial" w:hAnsi="Arial" w:cs="Arial"/>
          <w:sz w:val="20"/>
          <w:szCs w:val="20"/>
        </w:rPr>
        <w:lastRenderedPageBreak/>
        <w:t>Załącznik do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Rocznego programu współpracy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gminy Wyszków z organizacjami 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pozarządowymi </w:t>
      </w:r>
      <w:r>
        <w:rPr>
          <w:rFonts w:ascii="Arial" w:hAnsi="Arial" w:cs="Arial"/>
          <w:color w:val="000000"/>
          <w:sz w:val="18"/>
          <w:szCs w:val="18"/>
        </w:rPr>
        <w:t xml:space="preserve">oraz podmiotami 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wymienionymi w art. 3 ust. 3 ustawy 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 działalności pożytku publicznego </w:t>
      </w:r>
    </w:p>
    <w:p w:rsidR="005E65DF" w:rsidRDefault="00587D0E">
      <w:pPr>
        <w:pStyle w:val="NormalnyWeb"/>
        <w:spacing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o wolontariacie</w:t>
      </w:r>
      <w:r>
        <w:rPr>
          <w:rFonts w:ascii="Arial" w:hAnsi="Arial" w:cs="Arial"/>
          <w:sz w:val="18"/>
          <w:szCs w:val="18"/>
        </w:rPr>
        <w:t xml:space="preserve"> na 2021 r.</w:t>
      </w:r>
    </w:p>
    <w:p w:rsidR="005E65DF" w:rsidRDefault="005E65DF">
      <w:pPr>
        <w:pStyle w:val="NormalnyWeb"/>
        <w:spacing w:beforeAutospacing="0" w:after="0"/>
        <w:rPr>
          <w:rFonts w:ascii="Arial" w:hAnsi="Arial" w:cs="Arial"/>
          <w:sz w:val="20"/>
          <w:szCs w:val="20"/>
        </w:rPr>
      </w:pPr>
    </w:p>
    <w:p w:rsidR="005E65DF" w:rsidRDefault="005E65DF">
      <w:pPr>
        <w:pStyle w:val="NormalnyWeb"/>
        <w:spacing w:beforeAutospacing="0" w:after="0"/>
        <w:rPr>
          <w:rFonts w:ascii="Arial" w:hAnsi="Arial" w:cs="Arial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3936"/>
        <w:gridCol w:w="5843"/>
      </w:tblGrid>
      <w:tr w:rsidR="005E65DF">
        <w:tc>
          <w:tcPr>
            <w:tcW w:w="3936" w:type="dxa"/>
            <w:shd w:val="clear" w:color="auto" w:fill="auto"/>
          </w:tcPr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(imię i nazwisko)</w:t>
            </w:r>
          </w:p>
          <w:p w:rsidR="005E65DF" w:rsidRDefault="005E65D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reprezentowana funkcja w związku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z pracami w komisji konkursowej</w:t>
            </w:r>
          </w:p>
          <w:p w:rsidR="005E65DF" w:rsidRDefault="005E65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42" w:type="dxa"/>
            <w:shd w:val="clear" w:color="auto" w:fill="auto"/>
          </w:tcPr>
          <w:p w:rsidR="005E65DF" w:rsidRDefault="005E65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E65DF" w:rsidRDefault="005E65DF"/>
    <w:p w:rsidR="005E65DF" w:rsidRDefault="005E65DF"/>
    <w:p w:rsidR="005E65DF" w:rsidRDefault="005E65DF"/>
    <w:p w:rsidR="005E65DF" w:rsidRDefault="005E65DF"/>
    <w:p w:rsidR="005E65DF" w:rsidRDefault="005E65DF"/>
    <w:p w:rsidR="005E65DF" w:rsidRPr="00EB44BF" w:rsidRDefault="00587D0E">
      <w:pPr>
        <w:jc w:val="center"/>
        <w:rPr>
          <w:rFonts w:ascii="Arial" w:hAnsi="Arial" w:cs="Arial"/>
          <w:b/>
          <w:sz w:val="36"/>
          <w:szCs w:val="36"/>
        </w:rPr>
      </w:pPr>
      <w:r w:rsidRPr="00EB44BF">
        <w:rPr>
          <w:rFonts w:ascii="Arial" w:hAnsi="Arial" w:cs="Arial"/>
          <w:b/>
          <w:sz w:val="36"/>
          <w:szCs w:val="36"/>
        </w:rPr>
        <w:t>OŚWIADCZENIE</w:t>
      </w:r>
    </w:p>
    <w:p w:rsidR="005E65DF" w:rsidRDefault="005E65DF">
      <w:pPr>
        <w:jc w:val="both"/>
        <w:rPr>
          <w:b/>
          <w:sz w:val="36"/>
          <w:szCs w:val="36"/>
        </w:rPr>
      </w:pPr>
    </w:p>
    <w:p w:rsidR="005E65DF" w:rsidRDefault="005E65DF">
      <w:pPr>
        <w:jc w:val="both"/>
        <w:rPr>
          <w:b/>
          <w:sz w:val="36"/>
          <w:szCs w:val="36"/>
        </w:rPr>
      </w:pPr>
    </w:p>
    <w:p w:rsidR="005E65DF" w:rsidRDefault="00587D0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Stosownie do postanowień art. 24 Kodeksu Postępowania Administracyjnego niniejszym oświadczam, że nie występują, ani też nie są mi znane okoliczności, które mogą wywołać wątpliwość co do bezstronności w rozpatrywaniu ofert złożonych w ramach konkursu </w:t>
      </w:r>
      <w:r>
        <w:rPr>
          <w:rFonts w:ascii="Arial" w:hAnsi="Arial" w:cs="Arial"/>
          <w:b/>
          <w:bCs/>
          <w:sz w:val="20"/>
          <w:szCs w:val="20"/>
        </w:rPr>
        <w:t>na realizację zadań publicznych ogłoszonego w dniu ……..</w:t>
      </w:r>
    </w:p>
    <w:p w:rsidR="005E65DF" w:rsidRDefault="00587D0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jednocześnie, że znane mi są przepisy o ochronie danych osobowych i zobowiązuję się do przestrzegania ich postanowień oraz zachowania tajemnicy wszystkich danych, do których </w:t>
      </w:r>
      <w:r>
        <w:rPr>
          <w:rFonts w:ascii="Arial" w:hAnsi="Arial" w:cs="Arial"/>
          <w:sz w:val="20"/>
          <w:szCs w:val="20"/>
        </w:rPr>
        <w:br/>
        <w:t>miałem (-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dostęp w związku z pracami w Komisji.</w:t>
      </w:r>
    </w:p>
    <w:p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E65DF" w:rsidRDefault="005E65DF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5E65DF">
        <w:tc>
          <w:tcPr>
            <w:tcW w:w="4889" w:type="dxa"/>
            <w:shd w:val="clear" w:color="auto" w:fill="auto"/>
          </w:tcPr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889" w:type="dxa"/>
            <w:shd w:val="clear" w:color="auto" w:fill="auto"/>
          </w:tcPr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:rsidR="005E65DF" w:rsidRDefault="00587D0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(podpis)</w:t>
            </w:r>
          </w:p>
        </w:tc>
      </w:tr>
    </w:tbl>
    <w:p w:rsidR="005E65DF" w:rsidRDefault="005E65DF">
      <w:pPr>
        <w:rPr>
          <w:rFonts w:ascii="Arial" w:hAnsi="Arial" w:cs="Arial"/>
          <w:b/>
          <w:bCs/>
          <w:sz w:val="20"/>
          <w:szCs w:val="20"/>
        </w:rPr>
      </w:pPr>
    </w:p>
    <w:p w:rsidR="005E65DF" w:rsidRDefault="005E65DF">
      <w:pPr>
        <w:rPr>
          <w:rFonts w:ascii="Arial" w:hAnsi="Arial" w:cs="Arial"/>
          <w:b/>
          <w:bCs/>
          <w:sz w:val="20"/>
          <w:szCs w:val="20"/>
        </w:rPr>
      </w:pPr>
    </w:p>
    <w:sectPr w:rsidR="005E65DF">
      <w:footerReference w:type="default" r:id="rId8"/>
      <w:headerReference w:type="first" r:id="rId9"/>
      <w:footerReference w:type="first" r:id="rId10"/>
      <w:pgSz w:w="11906" w:h="16838"/>
      <w:pgMar w:top="1021" w:right="1134" w:bottom="1134" w:left="1134" w:header="0" w:footer="1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04" w:rsidRDefault="00D06E04">
      <w:r>
        <w:separator/>
      </w:r>
    </w:p>
  </w:endnote>
  <w:endnote w:type="continuationSeparator" w:id="0">
    <w:p w:rsidR="00D06E04" w:rsidRDefault="00D0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DF" w:rsidRDefault="00587D0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D1BD3">
      <w:rPr>
        <w:noProof/>
      </w:rPr>
      <w:t>8</w:t>
    </w:r>
    <w:r>
      <w:fldChar w:fldCharType="end"/>
    </w:r>
  </w:p>
  <w:p w:rsidR="005E65DF" w:rsidRDefault="005E65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DF" w:rsidRDefault="00587D0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D1BD3">
      <w:rPr>
        <w:noProof/>
      </w:rPr>
      <w:t>1</w:t>
    </w:r>
    <w:r>
      <w:fldChar w:fldCharType="end"/>
    </w:r>
  </w:p>
  <w:p w:rsidR="005E65DF" w:rsidRDefault="005E6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04" w:rsidRDefault="00D06E04">
      <w:r>
        <w:separator/>
      </w:r>
    </w:p>
  </w:footnote>
  <w:footnote w:type="continuationSeparator" w:id="0">
    <w:p w:rsidR="00D06E04" w:rsidRDefault="00D06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C9" w:rsidRDefault="003434C9" w:rsidP="003434C9">
    <w:pPr>
      <w:pStyle w:val="Nagwek"/>
      <w:jc w:val="right"/>
    </w:pPr>
  </w:p>
  <w:p w:rsidR="003434C9" w:rsidRPr="003434C9" w:rsidRDefault="003434C9" w:rsidP="003434C9">
    <w:pPr>
      <w:pStyle w:val="Nagwek"/>
      <w:jc w:val="right"/>
      <w:rPr>
        <w:rFonts w:asciiTheme="minorHAnsi" w:hAnsiTheme="minorHAnsi"/>
      </w:rPr>
    </w:pPr>
  </w:p>
  <w:p w:rsidR="003434C9" w:rsidRPr="003434C9" w:rsidRDefault="003434C9" w:rsidP="003434C9">
    <w:pPr>
      <w:pStyle w:val="Nagwek"/>
      <w:jc w:val="right"/>
      <w:rPr>
        <w:rFonts w:asciiTheme="minorHAnsi" w:hAnsiTheme="minorHAnsi"/>
      </w:rPr>
    </w:pPr>
    <w:r w:rsidRPr="003434C9">
      <w:rPr>
        <w:rFonts w:asciiTheme="minorHAnsi" w:hAnsiTheme="minorHAnsi"/>
      </w:rPr>
      <w:t>Załącznik do uchwały nr ………………</w:t>
    </w:r>
  </w:p>
  <w:p w:rsidR="003434C9" w:rsidRPr="003434C9" w:rsidRDefault="003434C9" w:rsidP="003434C9">
    <w:pPr>
      <w:pStyle w:val="Nagwek"/>
      <w:jc w:val="right"/>
      <w:rPr>
        <w:rFonts w:asciiTheme="minorHAnsi" w:hAnsiTheme="minorHAnsi"/>
      </w:rPr>
    </w:pPr>
    <w:r w:rsidRPr="003434C9">
      <w:rPr>
        <w:rFonts w:asciiTheme="minorHAnsi" w:hAnsiTheme="minorHAnsi"/>
      </w:rPr>
      <w:t xml:space="preserve">Rady Miejskiej w Wyszkowie z dnia </w:t>
    </w:r>
    <w:r>
      <w:rPr>
        <w:rFonts w:asciiTheme="minorHAnsi" w:hAnsiTheme="minorHAnsi"/>
      </w:rPr>
      <w:t>3</w:t>
    </w:r>
    <w:r w:rsidRPr="003434C9">
      <w:rPr>
        <w:rFonts w:asciiTheme="minorHAnsi" w:hAnsiTheme="minorHAnsi"/>
      </w:rPr>
      <w:t xml:space="preserve"> grudnia 20</w:t>
    </w:r>
    <w:r>
      <w:rPr>
        <w:rFonts w:asciiTheme="minorHAnsi" w:hAnsiTheme="minorHAnsi"/>
      </w:rPr>
      <w:t>20</w:t>
    </w:r>
  </w:p>
  <w:p w:rsidR="003434C9" w:rsidRDefault="003434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F00"/>
    <w:multiLevelType w:val="multilevel"/>
    <w:tmpl w:val="5308ED5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E3C"/>
    <w:multiLevelType w:val="multilevel"/>
    <w:tmpl w:val="D97E5A2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CF40B2"/>
    <w:multiLevelType w:val="multilevel"/>
    <w:tmpl w:val="4FC80DF0"/>
    <w:lvl w:ilvl="0">
      <w:start w:val="1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7F70"/>
    <w:multiLevelType w:val="multilevel"/>
    <w:tmpl w:val="964ED18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</w:lvl>
    <w:lvl w:ilvl="2">
      <w:start w:val="1"/>
      <w:numFmt w:val="decimal"/>
      <w:lvlText w:val="%3."/>
      <w:lvlJc w:val="left"/>
      <w:pPr>
        <w:tabs>
          <w:tab w:val="num" w:pos="2407"/>
        </w:tabs>
        <w:ind w:left="2407" w:hanging="607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)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86251B1"/>
    <w:multiLevelType w:val="multilevel"/>
    <w:tmpl w:val="9078C4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2770"/>
    <w:multiLevelType w:val="multilevel"/>
    <w:tmpl w:val="59128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FC77BE5"/>
    <w:multiLevelType w:val="multilevel"/>
    <w:tmpl w:val="C18A5100"/>
    <w:lvl w:ilvl="0">
      <w:start w:val="3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43F5"/>
    <w:multiLevelType w:val="multilevel"/>
    <w:tmpl w:val="8CFE56A6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33E1"/>
    <w:multiLevelType w:val="multilevel"/>
    <w:tmpl w:val="F69C5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1639E"/>
    <w:multiLevelType w:val="multilevel"/>
    <w:tmpl w:val="FA54F7D2"/>
    <w:lvl w:ilvl="0">
      <w:start w:val="11"/>
      <w:numFmt w:val="decimal"/>
      <w:lvlText w:val="%1."/>
      <w:lvlJc w:val="lef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800C4"/>
    <w:multiLevelType w:val="multilevel"/>
    <w:tmpl w:val="1A78EDE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5A182C"/>
    <w:multiLevelType w:val="multilevel"/>
    <w:tmpl w:val="2E4C79B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3D13"/>
    <w:multiLevelType w:val="multilevel"/>
    <w:tmpl w:val="9B42A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8220C"/>
    <w:multiLevelType w:val="multilevel"/>
    <w:tmpl w:val="A5AAE936"/>
    <w:lvl w:ilvl="0">
      <w:start w:val="9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0EF8"/>
    <w:multiLevelType w:val="multilevel"/>
    <w:tmpl w:val="E6F6EF0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A442737"/>
    <w:multiLevelType w:val="multilevel"/>
    <w:tmpl w:val="268063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A28C6"/>
    <w:multiLevelType w:val="multilevel"/>
    <w:tmpl w:val="FF54D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47AF4"/>
    <w:multiLevelType w:val="multilevel"/>
    <w:tmpl w:val="5FB29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4E1D8D"/>
    <w:multiLevelType w:val="multilevel"/>
    <w:tmpl w:val="A63E3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450D"/>
    <w:multiLevelType w:val="multilevel"/>
    <w:tmpl w:val="89DC2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B90587"/>
    <w:multiLevelType w:val="multilevel"/>
    <w:tmpl w:val="7F74F4E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054EED"/>
    <w:multiLevelType w:val="multilevel"/>
    <w:tmpl w:val="376487E4"/>
    <w:lvl w:ilvl="0">
      <w:start w:val="13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E6857"/>
    <w:multiLevelType w:val="multilevel"/>
    <w:tmpl w:val="2F30B744"/>
    <w:lvl w:ilvl="0">
      <w:start w:val="9"/>
      <w:numFmt w:val="decimal"/>
      <w:lvlText w:val="%1."/>
      <w:lvlJc w:val="lef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E7210"/>
    <w:multiLevelType w:val="multilevel"/>
    <w:tmpl w:val="503A0FF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EB0FB9"/>
    <w:multiLevelType w:val="multilevel"/>
    <w:tmpl w:val="D618DAE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4358E0"/>
    <w:multiLevelType w:val="multilevel"/>
    <w:tmpl w:val="AD288D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10C7999"/>
    <w:multiLevelType w:val="multilevel"/>
    <w:tmpl w:val="77185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D3D9E"/>
    <w:multiLevelType w:val="multilevel"/>
    <w:tmpl w:val="23F490BE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AB34EB0"/>
    <w:multiLevelType w:val="multilevel"/>
    <w:tmpl w:val="D58E5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1150"/>
    <w:multiLevelType w:val="multilevel"/>
    <w:tmpl w:val="B086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175D2"/>
    <w:multiLevelType w:val="multilevel"/>
    <w:tmpl w:val="7718321A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40D0E"/>
    <w:multiLevelType w:val="multilevel"/>
    <w:tmpl w:val="2064094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B542B"/>
    <w:multiLevelType w:val="multilevel"/>
    <w:tmpl w:val="94D2C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17E49"/>
    <w:multiLevelType w:val="multilevel"/>
    <w:tmpl w:val="F802F8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826D2"/>
    <w:multiLevelType w:val="multilevel"/>
    <w:tmpl w:val="DF4A9600"/>
    <w:lvl w:ilvl="0">
      <w:start w:val="1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360C3"/>
    <w:multiLevelType w:val="multilevel"/>
    <w:tmpl w:val="AD82F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72E3B"/>
    <w:multiLevelType w:val="multilevel"/>
    <w:tmpl w:val="92DEE7E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16"/>
  </w:num>
  <w:num w:numId="9">
    <w:abstractNumId w:val="12"/>
  </w:num>
  <w:num w:numId="10">
    <w:abstractNumId w:val="8"/>
  </w:num>
  <w:num w:numId="11">
    <w:abstractNumId w:val="18"/>
  </w:num>
  <w:num w:numId="12">
    <w:abstractNumId w:val="32"/>
  </w:num>
  <w:num w:numId="13">
    <w:abstractNumId w:val="23"/>
  </w:num>
  <w:num w:numId="14">
    <w:abstractNumId w:val="28"/>
  </w:num>
  <w:num w:numId="15">
    <w:abstractNumId w:val="0"/>
  </w:num>
  <w:num w:numId="16">
    <w:abstractNumId w:val="31"/>
  </w:num>
  <w:num w:numId="17">
    <w:abstractNumId w:val="11"/>
  </w:num>
  <w:num w:numId="18">
    <w:abstractNumId w:val="1"/>
  </w:num>
  <w:num w:numId="19">
    <w:abstractNumId w:val="4"/>
  </w:num>
  <w:num w:numId="20">
    <w:abstractNumId w:val="24"/>
  </w:num>
  <w:num w:numId="21">
    <w:abstractNumId w:val="20"/>
  </w:num>
  <w:num w:numId="22">
    <w:abstractNumId w:val="29"/>
  </w:num>
  <w:num w:numId="23">
    <w:abstractNumId w:val="14"/>
  </w:num>
  <w:num w:numId="24">
    <w:abstractNumId w:val="35"/>
  </w:num>
  <w:num w:numId="25">
    <w:abstractNumId w:val="6"/>
  </w:num>
  <w:num w:numId="26">
    <w:abstractNumId w:val="30"/>
  </w:num>
  <w:num w:numId="27">
    <w:abstractNumId w:val="22"/>
  </w:num>
  <w:num w:numId="28">
    <w:abstractNumId w:val="13"/>
  </w:num>
  <w:num w:numId="29">
    <w:abstractNumId w:val="9"/>
  </w:num>
  <w:num w:numId="30">
    <w:abstractNumId w:val="34"/>
  </w:num>
  <w:num w:numId="31">
    <w:abstractNumId w:val="2"/>
  </w:num>
  <w:num w:numId="32">
    <w:abstractNumId w:val="7"/>
  </w:num>
  <w:num w:numId="33">
    <w:abstractNumId w:val="21"/>
  </w:num>
  <w:num w:numId="34">
    <w:abstractNumId w:val="26"/>
  </w:num>
  <w:num w:numId="35">
    <w:abstractNumId w:val="36"/>
  </w:num>
  <w:num w:numId="36">
    <w:abstractNumId w:val="1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DF"/>
    <w:rsid w:val="0003196F"/>
    <w:rsid w:val="00032D74"/>
    <w:rsid w:val="000F2E07"/>
    <w:rsid w:val="003434C9"/>
    <w:rsid w:val="00445149"/>
    <w:rsid w:val="00451F43"/>
    <w:rsid w:val="00587D0E"/>
    <w:rsid w:val="005E65DF"/>
    <w:rsid w:val="006D3D00"/>
    <w:rsid w:val="00C4319F"/>
    <w:rsid w:val="00D06E04"/>
    <w:rsid w:val="00DC4244"/>
    <w:rsid w:val="00E93E52"/>
    <w:rsid w:val="00EB44BF"/>
    <w:rsid w:val="00EB587F"/>
    <w:rsid w:val="00ED1BD3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293D-F958-4F26-9A01-3491B4BB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670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rsid w:val="0044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807B80"/>
    <w:rPr>
      <w:vertAlign w:val="superscript"/>
    </w:rPr>
  </w:style>
  <w:style w:type="character" w:styleId="Numerstrony">
    <w:name w:val="page number"/>
    <w:basedOn w:val="Domylnaczcionkaakapitu"/>
    <w:qFormat/>
    <w:rsid w:val="00326BDF"/>
  </w:style>
  <w:style w:type="character" w:customStyle="1" w:styleId="TekstprzypisudolnegoZnak">
    <w:name w:val="Tekst przypisu dolnego Znak"/>
    <w:link w:val="Tekstprzypisudolnego"/>
    <w:qFormat/>
    <w:rsid w:val="0044670D"/>
    <w:rPr>
      <w:lang w:val="pl-PL" w:eastAsia="pl-PL" w:bidi="ar-SA"/>
    </w:rPr>
  </w:style>
  <w:style w:type="character" w:customStyle="1" w:styleId="czeinternetowe">
    <w:name w:val="Łącze internetowe"/>
    <w:rsid w:val="0059427E"/>
    <w:rPr>
      <w:color w:val="0000FF"/>
      <w:u w:val="single"/>
    </w:rPr>
  </w:style>
  <w:style w:type="character" w:styleId="Odwoaniedokomentarza">
    <w:name w:val="annotation reference"/>
    <w:semiHidden/>
    <w:qFormat/>
    <w:rsid w:val="00FC02E7"/>
    <w:rPr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71174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5A04D4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FC30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9A1B90"/>
    <w:pPr>
      <w:spacing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807B80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26BDF"/>
    <w:pPr>
      <w:tabs>
        <w:tab w:val="center" w:pos="4536"/>
        <w:tab w:val="right" w:pos="9072"/>
      </w:tabs>
    </w:pPr>
  </w:style>
  <w:style w:type="paragraph" w:customStyle="1" w:styleId="Guidelines2">
    <w:name w:val="Guidelines 2"/>
    <w:basedOn w:val="Normalny"/>
    <w:qFormat/>
    <w:rsid w:val="0044670D"/>
    <w:pPr>
      <w:widowControl w:val="0"/>
      <w:spacing w:before="240" w:after="240"/>
      <w:jc w:val="both"/>
    </w:pPr>
    <w:rPr>
      <w:b/>
      <w:bCs/>
      <w:smallCaps/>
      <w:lang w:val="en-GB"/>
    </w:rPr>
  </w:style>
  <w:style w:type="paragraph" w:styleId="Tekstkomentarza">
    <w:name w:val="annotation text"/>
    <w:basedOn w:val="Normalny"/>
    <w:semiHidden/>
    <w:qFormat/>
    <w:rsid w:val="00FC0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FC02E7"/>
    <w:rPr>
      <w:b/>
      <w:bCs/>
    </w:rPr>
  </w:style>
  <w:style w:type="paragraph" w:styleId="Tekstdymka">
    <w:name w:val="Balloon Text"/>
    <w:basedOn w:val="Normalny"/>
    <w:semiHidden/>
    <w:qFormat/>
    <w:rsid w:val="00FC02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61C"/>
    <w:pPr>
      <w:ind w:left="720"/>
      <w:contextualSpacing/>
    </w:pPr>
  </w:style>
  <w:style w:type="table" w:styleId="Tabela-Siatka">
    <w:name w:val="Table Grid"/>
    <w:basedOn w:val="Standardowy"/>
    <w:uiPriority w:val="59"/>
    <w:rsid w:val="00AF75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E1B5-A0F0-4181-8302-B68A6F7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3026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Switalska</dc:creator>
  <dc:description/>
  <cp:lastModifiedBy>Edyta Wittich</cp:lastModifiedBy>
  <cp:revision>6</cp:revision>
  <cp:lastPrinted>2017-09-13T12:58:00Z</cp:lastPrinted>
  <dcterms:created xsi:type="dcterms:W3CDTF">2020-11-16T10:06:00Z</dcterms:created>
  <dcterms:modified xsi:type="dcterms:W3CDTF">2020-11-17T08:46:00Z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